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5AB" w:rsidRPr="0003315C" w:rsidRDefault="00823DB9" w:rsidP="008E79F4">
      <w:pPr>
        <w:jc w:val="center"/>
        <w:rPr>
          <w:b/>
          <w:sz w:val="26"/>
          <w:szCs w:val="26"/>
          <w:lang w:val="es-ES"/>
        </w:rPr>
      </w:pPr>
      <w:bookmarkStart w:id="0" w:name="_GoBack"/>
      <w:bookmarkEnd w:id="0"/>
      <w:r w:rsidRPr="0003315C">
        <w:rPr>
          <w:b/>
          <w:sz w:val="26"/>
          <w:szCs w:val="26"/>
          <w:lang w:val="es-ES"/>
        </w:rPr>
        <w:t>DECLARACIÓN DEL FORO DEL COMITÉ NACIONAL SISTEMA PRODUCTO CAFÉ Y ORGANIZACIONES NACIONALES</w:t>
      </w:r>
    </w:p>
    <w:p w:rsidR="00823DB9" w:rsidRPr="0003315C" w:rsidRDefault="00823DB9" w:rsidP="008E79F4">
      <w:pPr>
        <w:jc w:val="both"/>
        <w:rPr>
          <w:sz w:val="26"/>
          <w:szCs w:val="26"/>
          <w:lang w:val="es-ES"/>
        </w:rPr>
      </w:pPr>
    </w:p>
    <w:p w:rsidR="00823DB9" w:rsidRPr="0003315C" w:rsidRDefault="00823DB9" w:rsidP="008E79F4">
      <w:pPr>
        <w:jc w:val="both"/>
        <w:rPr>
          <w:sz w:val="26"/>
          <w:szCs w:val="26"/>
          <w:lang w:val="es-ES"/>
        </w:rPr>
      </w:pPr>
      <w:r w:rsidRPr="0003315C">
        <w:rPr>
          <w:sz w:val="26"/>
          <w:szCs w:val="26"/>
          <w:lang w:val="es-ES"/>
        </w:rPr>
        <w:t>LOS INTEGRANTES DE LA CADENA PRODUCTIVA DEL CAFÉ REUNIDOS EN EL HOTEL HOLIDAY INN MÉXICO – COYOACÁN SITO. EN LA CALZADA DE TLALPAN No. 1507, COL. PORTALES LOS DÍAS 6 Y 7 DE NOVIEMBRE DE 2019, CON LA FINALIDAD DE ANALIZAR LA SITUACIÓN QUE GUARDA LA CAFETICULTURA NAC</w:t>
      </w:r>
      <w:r w:rsidR="009365BF" w:rsidRPr="0003315C">
        <w:rPr>
          <w:sz w:val="26"/>
          <w:szCs w:val="26"/>
          <w:lang w:val="es-ES"/>
        </w:rPr>
        <w:t>IONAL Y BUSCAR ALTERNATIVAS PARA ENFRENTAR LA PROBLEMÁTICA ACTUAL TIENEN A BIEN EMITIR LAS SIGUIENTES:</w:t>
      </w:r>
    </w:p>
    <w:p w:rsidR="009365BF" w:rsidRPr="0003315C" w:rsidRDefault="009365BF" w:rsidP="008E79F4">
      <w:pPr>
        <w:jc w:val="both"/>
        <w:rPr>
          <w:sz w:val="26"/>
          <w:szCs w:val="26"/>
          <w:lang w:val="es-ES"/>
        </w:rPr>
      </w:pPr>
    </w:p>
    <w:p w:rsidR="009365BF" w:rsidRPr="0003315C" w:rsidRDefault="009365BF" w:rsidP="008E79F4">
      <w:pPr>
        <w:jc w:val="center"/>
        <w:rPr>
          <w:b/>
          <w:sz w:val="26"/>
          <w:szCs w:val="26"/>
          <w:lang w:val="es-ES"/>
        </w:rPr>
      </w:pPr>
      <w:r w:rsidRPr="0003315C">
        <w:rPr>
          <w:b/>
          <w:sz w:val="26"/>
          <w:szCs w:val="26"/>
          <w:lang w:val="es-ES"/>
        </w:rPr>
        <w:t>DECLARACIONES</w:t>
      </w:r>
    </w:p>
    <w:p w:rsidR="009365BF" w:rsidRPr="0003315C" w:rsidRDefault="009365BF" w:rsidP="008E79F4">
      <w:pPr>
        <w:jc w:val="both"/>
        <w:rPr>
          <w:sz w:val="26"/>
          <w:szCs w:val="26"/>
          <w:lang w:val="es-ES"/>
        </w:rPr>
      </w:pPr>
    </w:p>
    <w:p w:rsidR="000522D6" w:rsidRPr="0003315C" w:rsidRDefault="000522D6" w:rsidP="0003315C">
      <w:pPr>
        <w:jc w:val="both"/>
        <w:rPr>
          <w:sz w:val="26"/>
          <w:szCs w:val="26"/>
          <w:lang w:val="es-ES"/>
        </w:rPr>
      </w:pPr>
      <w:r w:rsidRPr="0003315C">
        <w:rPr>
          <w:sz w:val="26"/>
          <w:szCs w:val="26"/>
          <w:lang w:val="es-ES"/>
        </w:rPr>
        <w:t>EL CAFÉ ES EL RECURSO DE CIENTOS DE MILES DE FAMILIAS DE ALREDEDOR DE 4,500 LOCALIDADES DE 13 ESTADOS DEL PAÍS PARA SU SOSTENIMIENTO ECONÓMICO Y QUE EN LOS ULTIMOS AÑOS POR SITUACIONES DE SOBREOFERTA MUNDIAL, ESPECULACIÓN DE LOS FONDOS DE INVERSIÓN EN LA BOLSA DE VALORES DE NUEVA YORK Y ESTRATEGIAS COMERCIALES DE LA INDUSTRIA INTERNACIONAL HA PERDIDO VALOR A NIVELES DE QUE LOS PRECIOS DE REFERENCIA DE LA BOLSA DE VALORES SE ENCUENTRAN HASTA 40% POR DEBAJO DE LOS C</w:t>
      </w:r>
      <w:r w:rsidR="0087192A" w:rsidRPr="0003315C">
        <w:rPr>
          <w:sz w:val="26"/>
          <w:szCs w:val="26"/>
          <w:lang w:val="es-ES"/>
        </w:rPr>
        <w:t>OSTOS DE PRODUCCIÓN, POR LO QUE LOS PRODUCTORES DE MÉXICO Y LA MAYORÍA DE LOS PAÍSES PRODUCTORES SE HAN EMPOBRECIDO A NIVELES DE PRECARIEDAD.</w:t>
      </w:r>
    </w:p>
    <w:p w:rsidR="00477939" w:rsidRPr="0003315C" w:rsidRDefault="00477939" w:rsidP="0003315C">
      <w:pPr>
        <w:jc w:val="both"/>
        <w:rPr>
          <w:sz w:val="26"/>
          <w:szCs w:val="26"/>
          <w:lang w:val="es-ES"/>
        </w:rPr>
      </w:pPr>
      <w:r w:rsidRPr="0003315C">
        <w:rPr>
          <w:sz w:val="26"/>
          <w:szCs w:val="26"/>
          <w:lang w:val="es-ES"/>
        </w:rPr>
        <w:t>EN LA CAFETICULTURA NACIONAL TENEMOS UN PROBLEMA FUNDAMENTAL Y ES QUE CARECEMOS DE LOS INSTRUMENTOS NECESARIOS PARA LA PLANEACIÓN DEL DESARROLLO DE LA ACTIVIDAD UN EJEMPLO DE ELLO ES EL PADRÓN NACIONAL CAFETALERO, OTRO ES UN ESQUEMA DE GOBERNANZA INSTITUCIONAL Y POR SUPUESTO POLÍTICAS PÚBLICAS DE DESARROLLO ACORDES CON NUESTRAS FORTALEZAS Y ESPECIFICIDADES DE LA PRODUCCIÓN CAFETALERA NACIONAL.</w:t>
      </w:r>
    </w:p>
    <w:p w:rsidR="0087192A" w:rsidRPr="0003315C" w:rsidRDefault="0087192A" w:rsidP="0003315C">
      <w:pPr>
        <w:jc w:val="both"/>
        <w:rPr>
          <w:sz w:val="26"/>
          <w:szCs w:val="26"/>
          <w:lang w:val="es-ES"/>
        </w:rPr>
      </w:pPr>
      <w:r w:rsidRPr="0003315C">
        <w:rPr>
          <w:sz w:val="26"/>
          <w:szCs w:val="26"/>
          <w:lang w:val="es-ES"/>
        </w:rPr>
        <w:t>EN NUESTRO PAÍS LA PRODUCCIÓN CAFETALERA FUE AFECTADA POR LA ENFERMEDAD DE LA ROYA DEL CAFETO EN LOS AÑOS 2013-2016, LO QUE ABATIO LA</w:t>
      </w:r>
      <w:r w:rsidR="00477939" w:rsidRPr="0003315C">
        <w:rPr>
          <w:sz w:val="26"/>
          <w:szCs w:val="26"/>
          <w:lang w:val="es-ES"/>
        </w:rPr>
        <w:t xml:space="preserve"> PRODUCTIVIDAD, INICIANDOSE UN </w:t>
      </w:r>
      <w:r w:rsidRPr="0003315C">
        <w:rPr>
          <w:sz w:val="26"/>
          <w:szCs w:val="26"/>
          <w:lang w:val="es-ES"/>
        </w:rPr>
        <w:t xml:space="preserve">PROGRAMA DE RENOVACIÓN DE CAFETALES CON VARIEDADES TOLERANTES A LA ENFERMEDAD EN 2016 Y QUE PERMITIO LA RECUPERACIÓN DE LA PRODUCCIÓN EN EL PRESENTE CICLO, UN CAMBIO EN LA ESTRATEGIA GUBERNAMENTAL PARA EL AÑO 2019 DETERMINO LA INSTALACIÓN </w:t>
      </w:r>
      <w:r w:rsidRPr="0003315C">
        <w:rPr>
          <w:sz w:val="26"/>
          <w:szCs w:val="26"/>
          <w:lang w:val="es-ES"/>
        </w:rPr>
        <w:lastRenderedPageBreak/>
        <w:t>DEL PROGRAMA PRODUCCIÓN PARA EL BIENESTAR LO QUE DEJO TIRADO EN EL CAMPO 100 MILLONES DE PLANTAS</w:t>
      </w:r>
      <w:r w:rsidR="004F2914" w:rsidRPr="0003315C">
        <w:rPr>
          <w:sz w:val="26"/>
          <w:szCs w:val="26"/>
          <w:lang w:val="es-ES"/>
        </w:rPr>
        <w:t xml:space="preserve"> CON CERTIFICACIÓN DE ORIGEN Y SANIDAD.</w:t>
      </w:r>
    </w:p>
    <w:p w:rsidR="004F2914" w:rsidRPr="0003315C" w:rsidRDefault="004F2914" w:rsidP="0003315C">
      <w:pPr>
        <w:jc w:val="both"/>
        <w:rPr>
          <w:sz w:val="26"/>
          <w:szCs w:val="26"/>
          <w:lang w:val="es-ES"/>
        </w:rPr>
      </w:pPr>
      <w:r w:rsidRPr="0003315C">
        <w:rPr>
          <w:sz w:val="26"/>
          <w:szCs w:val="26"/>
          <w:lang w:val="es-ES"/>
        </w:rPr>
        <w:t>CON ESTA ESTRATEGIA LA CIRCULACIÓN MONETARIA DE LAS COMUNIDADES CAFETALERAS SE VE TRASTOCADA PUES SI BIEN LOS PEQUEÑOS PRODUCTORES RECIBIRAN DE MANERA DIRECTA RECURSOS, LOS JORNALEROS AGRÍCOLAS QUE RENTABAN SU FUERZA DE TRABAJO PARA LA REALIZACIÓN DE LOS TRABAJOS DE RENOVACIÓN Y NUTRICIÓN DE CAFETALES HOY NO ESTAN SIENDO REQUERIDOS EN LOS MISMOS NIVELES POR LO QUE MIGRAN BUSCANDO OTRAS ALTERNATIVAS DE INGRESO Y LOS APOYOS DEL PROGRAMA DE PRODUCCIÓN PARA EL BIENESTAR NO SON APLICADOS A LA PRODUCCIÓN Y SI AL CONSUMO DE BIENES Y SERVICIOS.</w:t>
      </w:r>
    </w:p>
    <w:p w:rsidR="004F2914" w:rsidRPr="0003315C" w:rsidRDefault="009365BF" w:rsidP="0003315C">
      <w:pPr>
        <w:jc w:val="both"/>
        <w:rPr>
          <w:sz w:val="26"/>
          <w:szCs w:val="26"/>
          <w:lang w:val="es-ES"/>
        </w:rPr>
      </w:pPr>
      <w:r w:rsidRPr="0003315C">
        <w:rPr>
          <w:sz w:val="26"/>
          <w:szCs w:val="26"/>
          <w:lang w:val="es-ES"/>
        </w:rPr>
        <w:t>EL PROGRAMA PRODUCCIÓN PARA EL BIENESTAR “ESTRATEGIA CAFÉ”, A LA FECHA PR</w:t>
      </w:r>
      <w:r w:rsidR="008E79F4" w:rsidRPr="0003315C">
        <w:rPr>
          <w:sz w:val="26"/>
          <w:szCs w:val="26"/>
          <w:lang w:val="es-ES"/>
        </w:rPr>
        <w:t>ESENTA UN AVANCE CERCANO AL 60%, LO QUE HACE NECESARIO IMPLEMENTAR ACCIONES CONJUNTAS ENTRE LA SADER Y LA COMISIÓN COORDINADORA NACIONAL DEL SECTOR PRODUCTOR</w:t>
      </w:r>
      <w:r w:rsidR="007C1A8F" w:rsidRPr="0003315C">
        <w:rPr>
          <w:sz w:val="26"/>
          <w:szCs w:val="26"/>
          <w:lang w:val="es-ES"/>
        </w:rPr>
        <w:t xml:space="preserve"> DE CAFÉ</w:t>
      </w:r>
      <w:r w:rsidR="008E79F4" w:rsidRPr="0003315C">
        <w:rPr>
          <w:sz w:val="26"/>
          <w:szCs w:val="26"/>
          <w:lang w:val="es-ES"/>
        </w:rPr>
        <w:t xml:space="preserve"> CON LA FINALIDAD DE GARANTIZAR QUE LOS PRODUCTORES DE CAFÉ INSCRITOS EN EL SUBICAFE SEAN APOYADOS COMO LO ASEGURO EL PRESIDENTE DE LA REPÚBLICA LIC. ANDRÉS MANUEL LÓPEZ OBRADOR, PARA ELLO HOY MÁS QUE NUNCA REITERAMOS LA NECESIDAD DE HECHAR A ANDAR LOS GRUPOS OPERATIVOS REGIONALES.</w:t>
      </w:r>
    </w:p>
    <w:p w:rsidR="008E79F4" w:rsidRPr="0003315C" w:rsidRDefault="008E79F4" w:rsidP="0003315C">
      <w:pPr>
        <w:jc w:val="both"/>
        <w:rPr>
          <w:sz w:val="26"/>
          <w:szCs w:val="26"/>
          <w:lang w:val="es-ES"/>
        </w:rPr>
      </w:pPr>
      <w:r w:rsidRPr="0003315C">
        <w:rPr>
          <w:sz w:val="26"/>
          <w:szCs w:val="26"/>
          <w:lang w:val="es-ES"/>
        </w:rPr>
        <w:t>CON RELACIÓN A LOS PRODUCTORES INSCRITOS EN SUBICAFE Y NO ATENDIDOS POR PRODUCCIÓN PARA EL BIENESTAR Y LA DIFERENCIA ENTRE LA META DE 250,000 PRODUCTORES A ATENDER Y LOS PRESENTADOS POR LA DIRECCIÓN GENERAL DE FOMENTO A LA AGRICULTURA</w:t>
      </w:r>
      <w:r w:rsidR="0055505A" w:rsidRPr="0003315C">
        <w:rPr>
          <w:sz w:val="26"/>
          <w:szCs w:val="26"/>
          <w:lang w:val="es-ES"/>
        </w:rPr>
        <w:t xml:space="preserve"> (DGFA)</w:t>
      </w:r>
      <w:r w:rsidRPr="0003315C">
        <w:rPr>
          <w:sz w:val="26"/>
          <w:szCs w:val="26"/>
          <w:lang w:val="es-ES"/>
        </w:rPr>
        <w:t>, SOLICITAMOS UNA REUNIÓN</w:t>
      </w:r>
      <w:r w:rsidR="0055505A" w:rsidRPr="0003315C">
        <w:rPr>
          <w:sz w:val="26"/>
          <w:szCs w:val="26"/>
          <w:lang w:val="es-ES"/>
        </w:rPr>
        <w:t xml:space="preserve"> OPERATIVA</w:t>
      </w:r>
      <w:r w:rsidRPr="0003315C">
        <w:rPr>
          <w:sz w:val="26"/>
          <w:szCs w:val="26"/>
          <w:lang w:val="es-ES"/>
        </w:rPr>
        <w:t xml:space="preserve"> </w:t>
      </w:r>
      <w:r w:rsidR="0055505A" w:rsidRPr="0003315C">
        <w:rPr>
          <w:sz w:val="26"/>
          <w:szCs w:val="26"/>
          <w:lang w:val="es-ES"/>
        </w:rPr>
        <w:t>CON EL ING. VÍCTOR SUÁREZ CARRERA SUBSECRETARIO DE ALIMENTACIÓN Y COMPETITIVIDAD CON EL INTERÉS DE REALIZAR DE MANERA CONJUNTA UN CRUCE ENTRE EL PADRÓN DE PRODUCTORES PRESENTADO POR LA DGFA Y EL DE PRODUCTORES ATENDIDOS PARA ESCLARECER QUIENES SON LOS PRODUCTORES FALTANTES Y ESTABLECER CONJUNTAMENTE LAS MEDIDAS NECESARIAS PARA QUE SE ALCANCE LA META DE ATENCIÓN.</w:t>
      </w:r>
    </w:p>
    <w:p w:rsidR="0055505A" w:rsidRPr="0003315C" w:rsidRDefault="0055505A" w:rsidP="0003315C">
      <w:pPr>
        <w:jc w:val="both"/>
        <w:rPr>
          <w:sz w:val="26"/>
          <w:szCs w:val="26"/>
          <w:lang w:val="es-ES"/>
        </w:rPr>
      </w:pPr>
      <w:r w:rsidRPr="0003315C">
        <w:rPr>
          <w:sz w:val="26"/>
          <w:szCs w:val="26"/>
          <w:lang w:val="es-ES"/>
        </w:rPr>
        <w:t xml:space="preserve">REFERENTE A LA AGENDA CAFETALERA, SE REAFIRMA POR LOS ASISTENTES QUE </w:t>
      </w:r>
      <w:r w:rsidR="00A666ED" w:rsidRPr="0003315C">
        <w:rPr>
          <w:sz w:val="26"/>
          <w:szCs w:val="26"/>
          <w:lang w:val="es-ES"/>
        </w:rPr>
        <w:t>HEMOS SIDO, SOMOS Y SEGUIREMOS SIENDO ORGANIZACIONES PRODUCTIVAS CAFETALERAS CON PROPUESTAS DE POLÍTICA PÚBLICA PARA EL DESARROLLO DE LA CAFETICULTURA NACIONAL, QUE CONTAMOS CON UNA PROPUESTA CLARA DE FUTURO DE NUESTRA ACTIVIDAD Y QUE REQUERIMOS DE INTERLOCUTORES INSTITUCIONALES QUE COADYUVEN A ENFRENTAR LA CRISIS ACTUAL DEL SECTOR, POR LO ANTERIOR</w:t>
      </w:r>
      <w:r w:rsidR="007C1A8F" w:rsidRPr="0003315C">
        <w:rPr>
          <w:sz w:val="26"/>
          <w:szCs w:val="26"/>
          <w:lang w:val="es-ES"/>
        </w:rPr>
        <w:t xml:space="preserve"> DEMANDAMOS A LA SECRETARÍAS: SADER,  BIENESTAR, </w:t>
      </w:r>
      <w:r w:rsidR="007C1A8F" w:rsidRPr="0003315C">
        <w:rPr>
          <w:sz w:val="26"/>
          <w:szCs w:val="26"/>
          <w:lang w:val="es-ES"/>
        </w:rPr>
        <w:lastRenderedPageBreak/>
        <w:t>HACIENDA, SRE, INPI Y SEMARNAT A RECIBIR A LA COMISIÓN COORDINADORA NACIONAL DEL SECTOR PRODUCTOR DE CAFÉ, A ESCUCHAR Y ATENDER LA DEMANDA DE LOS PRODUCTORES DE CAFÉ DE MÉXICO.</w:t>
      </w:r>
    </w:p>
    <w:p w:rsidR="007C1A8F" w:rsidRPr="0003315C" w:rsidRDefault="007C1A8F" w:rsidP="0003315C">
      <w:pPr>
        <w:jc w:val="both"/>
        <w:rPr>
          <w:sz w:val="26"/>
          <w:szCs w:val="26"/>
          <w:lang w:val="es-ES"/>
        </w:rPr>
      </w:pPr>
      <w:r w:rsidRPr="0003315C">
        <w:rPr>
          <w:sz w:val="26"/>
          <w:szCs w:val="26"/>
          <w:lang w:val="es-ES"/>
        </w:rPr>
        <w:t>EN EL TEMA INTERNACIONAL DEMANDAMOS UNA POSICIÓN CLARA DEL GOBIERNO MEXICANO ANTE LOS ORGANISMOS INTERNACIONALES. ASIMISMO APOYAR LA CONFORMACIÓN DE UN FRENTE DE PAISES PRODUCTORES DE CAFÉS SUAVES QUE PROMUEVA UNA NUEVA RELACIÓN ECONÓMICA DE LOS CAFÉS ARÁBICAS LAVADOS EN EL CONTRATO “C” DE LA BOLSA DE VALORES DE NUEVA YORK.</w:t>
      </w:r>
    </w:p>
    <w:p w:rsidR="007C1A8F" w:rsidRDefault="00942309" w:rsidP="0003315C">
      <w:pPr>
        <w:jc w:val="both"/>
        <w:rPr>
          <w:sz w:val="26"/>
          <w:szCs w:val="26"/>
          <w:lang w:val="es-ES"/>
        </w:rPr>
      </w:pPr>
      <w:r w:rsidRPr="0003315C">
        <w:rPr>
          <w:sz w:val="26"/>
          <w:szCs w:val="26"/>
          <w:lang w:val="es-ES"/>
        </w:rPr>
        <w:t xml:space="preserve">ANTE LA CRISIS DE BAJOS PRECIOS QUE MANTIENE EN SITUACIÓN GRAVE LOS INGRESOS DE LAS FAMILIAS PRODUCTORAS DE CAFÉ, </w:t>
      </w:r>
      <w:r w:rsidR="007C1A8F" w:rsidRPr="0003315C">
        <w:rPr>
          <w:sz w:val="26"/>
          <w:szCs w:val="26"/>
          <w:lang w:val="es-ES"/>
        </w:rPr>
        <w:t>DEMANDAMOS</w:t>
      </w:r>
      <w:r w:rsidRPr="0003315C">
        <w:rPr>
          <w:sz w:val="26"/>
          <w:szCs w:val="26"/>
          <w:lang w:val="es-ES"/>
        </w:rPr>
        <w:t xml:space="preserve"> UN FONDO COMPENSATORIO AL PRECIO DEL CAFÉ DE 1,800 MILLONES DE PESOS.</w:t>
      </w:r>
    </w:p>
    <w:p w:rsidR="0003315C" w:rsidRPr="0003315C" w:rsidRDefault="0003315C" w:rsidP="0003315C">
      <w:pPr>
        <w:jc w:val="both"/>
        <w:rPr>
          <w:sz w:val="26"/>
          <w:szCs w:val="26"/>
          <w:lang w:val="es-ES"/>
        </w:rPr>
      </w:pPr>
    </w:p>
    <w:p w:rsidR="00896CB3" w:rsidRPr="0003315C" w:rsidRDefault="00896CB3" w:rsidP="0003315C">
      <w:pPr>
        <w:pStyle w:val="Prrafodelista"/>
        <w:numPr>
          <w:ilvl w:val="0"/>
          <w:numId w:val="1"/>
        </w:numPr>
        <w:ind w:left="360"/>
        <w:rPr>
          <w:b/>
          <w:sz w:val="26"/>
          <w:szCs w:val="26"/>
          <w:lang w:val="es-ES"/>
        </w:rPr>
      </w:pPr>
      <w:r w:rsidRPr="0003315C">
        <w:rPr>
          <w:b/>
          <w:sz w:val="26"/>
          <w:szCs w:val="26"/>
          <w:lang w:val="es-ES"/>
        </w:rPr>
        <w:t>ACCIONES INMEDIATAS</w:t>
      </w:r>
    </w:p>
    <w:p w:rsidR="00896CB3" w:rsidRPr="0003315C" w:rsidRDefault="00896CB3" w:rsidP="0003315C">
      <w:pPr>
        <w:pStyle w:val="Prrafodelista"/>
        <w:numPr>
          <w:ilvl w:val="0"/>
          <w:numId w:val="3"/>
        </w:numPr>
        <w:ind w:left="360"/>
        <w:jc w:val="both"/>
        <w:rPr>
          <w:sz w:val="26"/>
          <w:szCs w:val="26"/>
          <w:lang w:val="es-ES"/>
        </w:rPr>
      </w:pPr>
      <w:r w:rsidRPr="0003315C">
        <w:rPr>
          <w:sz w:val="26"/>
          <w:szCs w:val="26"/>
          <w:lang w:val="es-ES"/>
        </w:rPr>
        <w:t xml:space="preserve">REUNIÓN CON EL ING. VÍCTOR SUÁREZ EN LA QUE SE ACUERDE; </w:t>
      </w:r>
    </w:p>
    <w:p w:rsidR="00896CB3" w:rsidRPr="0003315C" w:rsidRDefault="00896CB3" w:rsidP="0003315C">
      <w:pPr>
        <w:pStyle w:val="Prrafodelista"/>
        <w:numPr>
          <w:ilvl w:val="1"/>
          <w:numId w:val="3"/>
        </w:numPr>
        <w:jc w:val="both"/>
        <w:rPr>
          <w:sz w:val="26"/>
          <w:szCs w:val="26"/>
          <w:lang w:val="es-ES"/>
        </w:rPr>
      </w:pPr>
      <w:r w:rsidRPr="0003315C">
        <w:rPr>
          <w:sz w:val="26"/>
          <w:szCs w:val="26"/>
          <w:lang w:val="es-ES"/>
        </w:rPr>
        <w:t>AMPLIAR EL TIEMPO DE CIERRE DEL PRIGRAMA AL 31 DE DICIEMBRE.</w:t>
      </w:r>
    </w:p>
    <w:p w:rsidR="00896CB3" w:rsidRPr="0003315C" w:rsidRDefault="00896CB3" w:rsidP="0003315C">
      <w:pPr>
        <w:pStyle w:val="Prrafodelista"/>
        <w:numPr>
          <w:ilvl w:val="1"/>
          <w:numId w:val="3"/>
        </w:numPr>
        <w:jc w:val="both"/>
        <w:rPr>
          <w:sz w:val="26"/>
          <w:szCs w:val="26"/>
          <w:lang w:val="es-ES"/>
        </w:rPr>
      </w:pPr>
      <w:r w:rsidRPr="0003315C">
        <w:rPr>
          <w:sz w:val="26"/>
          <w:szCs w:val="26"/>
          <w:lang w:val="es-ES"/>
        </w:rPr>
        <w:t>PROMOVER LA ASISTENCIA DE PRODUCTORES PARA EL RECIBIMIENTO DE SU TARJETA SU ORDEN DE PAGO</w:t>
      </w:r>
    </w:p>
    <w:p w:rsidR="00A47B5F" w:rsidRPr="0003315C" w:rsidRDefault="00FB2D5F" w:rsidP="0003315C">
      <w:pPr>
        <w:pStyle w:val="Prrafodelista"/>
        <w:numPr>
          <w:ilvl w:val="1"/>
          <w:numId w:val="3"/>
        </w:numPr>
        <w:jc w:val="both"/>
        <w:rPr>
          <w:sz w:val="26"/>
          <w:szCs w:val="26"/>
          <w:lang w:val="es-ES"/>
        </w:rPr>
      </w:pPr>
      <w:r>
        <w:rPr>
          <w:sz w:val="26"/>
          <w:szCs w:val="26"/>
          <w:lang w:val="es-ES"/>
        </w:rPr>
        <w:t>ACORDAR QUE LA DIFERENCIA PA</w:t>
      </w:r>
      <w:r w:rsidR="00896CB3" w:rsidRPr="0003315C">
        <w:rPr>
          <w:sz w:val="26"/>
          <w:szCs w:val="26"/>
          <w:lang w:val="es-ES"/>
        </w:rPr>
        <w:t>RA LLEGAR A LOS 250 MIL PRODUCTORES Y EJERCER AL 100% EL PRESUPUESTO AUTORIZADO.</w:t>
      </w:r>
    </w:p>
    <w:p w:rsidR="00101C09" w:rsidRPr="0003315C" w:rsidRDefault="00896CB3" w:rsidP="0003315C">
      <w:pPr>
        <w:pStyle w:val="Prrafodelista"/>
        <w:numPr>
          <w:ilvl w:val="0"/>
          <w:numId w:val="3"/>
        </w:numPr>
        <w:ind w:left="360"/>
        <w:jc w:val="both"/>
        <w:rPr>
          <w:sz w:val="26"/>
          <w:szCs w:val="26"/>
          <w:lang w:val="es-ES"/>
        </w:rPr>
      </w:pPr>
      <w:r w:rsidRPr="0003315C">
        <w:rPr>
          <w:sz w:val="26"/>
          <w:szCs w:val="26"/>
          <w:lang w:val="es-ES"/>
        </w:rPr>
        <w:t>REUNIÓN CON LOS SECERTARIOS DE BIENESTAR, SADER, SEMARNAT Y RELACIONES EXTERIORES</w:t>
      </w:r>
      <w:r w:rsidR="00101C09" w:rsidRPr="0003315C">
        <w:rPr>
          <w:sz w:val="26"/>
          <w:szCs w:val="26"/>
          <w:lang w:val="es-ES"/>
        </w:rPr>
        <w:t xml:space="preserve"> PARA TRABAJAR CONJUNTAMENTE LA AGENDA DE TRABAJO CAFETALERA</w:t>
      </w:r>
    </w:p>
    <w:p w:rsidR="00101C09" w:rsidRPr="0003315C" w:rsidRDefault="00101C09" w:rsidP="0003315C">
      <w:pPr>
        <w:pStyle w:val="Prrafodelista"/>
        <w:numPr>
          <w:ilvl w:val="1"/>
          <w:numId w:val="3"/>
        </w:numPr>
        <w:jc w:val="both"/>
        <w:rPr>
          <w:sz w:val="26"/>
          <w:szCs w:val="26"/>
          <w:lang w:val="es-ES"/>
        </w:rPr>
      </w:pPr>
      <w:r w:rsidRPr="0003315C">
        <w:rPr>
          <w:sz w:val="26"/>
          <w:szCs w:val="26"/>
          <w:lang w:val="es-ES"/>
        </w:rPr>
        <w:t>ACUERDO CON LA INDUSTRIA</w:t>
      </w:r>
    </w:p>
    <w:p w:rsidR="00101C09" w:rsidRPr="0003315C" w:rsidRDefault="00101C09" w:rsidP="0003315C">
      <w:pPr>
        <w:pStyle w:val="Prrafodelista"/>
        <w:numPr>
          <w:ilvl w:val="1"/>
          <w:numId w:val="3"/>
        </w:numPr>
        <w:jc w:val="both"/>
        <w:rPr>
          <w:sz w:val="26"/>
          <w:szCs w:val="26"/>
          <w:lang w:val="es-ES"/>
        </w:rPr>
      </w:pPr>
      <w:r w:rsidRPr="0003315C">
        <w:rPr>
          <w:sz w:val="26"/>
          <w:szCs w:val="26"/>
          <w:lang w:val="es-ES"/>
        </w:rPr>
        <w:t>ELABORAR CONJUNTAMENTE UN DOCUMENTO QUE PERMITA ACORDAR PRECIOS DIGNOS EN EL MERCADO NACIONAL</w:t>
      </w:r>
    </w:p>
    <w:p w:rsidR="00101C09" w:rsidRPr="0003315C" w:rsidRDefault="00101C09" w:rsidP="0003315C">
      <w:pPr>
        <w:pStyle w:val="Prrafodelista"/>
        <w:ind w:left="360"/>
        <w:jc w:val="both"/>
        <w:rPr>
          <w:sz w:val="26"/>
          <w:szCs w:val="26"/>
          <w:lang w:val="es-ES"/>
        </w:rPr>
      </w:pPr>
    </w:p>
    <w:p w:rsidR="00101C09" w:rsidRPr="0003315C" w:rsidRDefault="00101C09" w:rsidP="0003315C">
      <w:pPr>
        <w:pStyle w:val="Prrafodelista"/>
        <w:numPr>
          <w:ilvl w:val="0"/>
          <w:numId w:val="1"/>
        </w:numPr>
        <w:ind w:left="360"/>
        <w:rPr>
          <w:b/>
          <w:sz w:val="26"/>
          <w:szCs w:val="26"/>
          <w:lang w:val="es-ES"/>
        </w:rPr>
      </w:pPr>
      <w:r w:rsidRPr="0003315C">
        <w:rPr>
          <w:b/>
          <w:sz w:val="26"/>
          <w:szCs w:val="26"/>
          <w:lang w:val="es-ES"/>
        </w:rPr>
        <w:t>PROGRAMA SUBICAFÉ</w:t>
      </w:r>
    </w:p>
    <w:p w:rsidR="00101C09" w:rsidRPr="0003315C" w:rsidRDefault="00101C09" w:rsidP="0003315C">
      <w:pPr>
        <w:pStyle w:val="Prrafodelista"/>
        <w:numPr>
          <w:ilvl w:val="0"/>
          <w:numId w:val="4"/>
        </w:numPr>
        <w:ind w:left="720"/>
        <w:jc w:val="both"/>
        <w:rPr>
          <w:sz w:val="26"/>
          <w:szCs w:val="26"/>
          <w:lang w:val="es-ES"/>
        </w:rPr>
      </w:pPr>
      <w:r w:rsidRPr="0003315C">
        <w:rPr>
          <w:sz w:val="26"/>
          <w:szCs w:val="26"/>
          <w:lang w:val="es-ES"/>
        </w:rPr>
        <w:t>CAMBIO DE LINEAMIENTOS DE OPERACIÓN Y SE DEFINA COMO FOMENTO A LA PRODUCCIÓN</w:t>
      </w:r>
    </w:p>
    <w:p w:rsidR="00101C09" w:rsidRPr="0003315C" w:rsidRDefault="00101C09" w:rsidP="0003315C">
      <w:pPr>
        <w:pStyle w:val="Prrafodelista"/>
        <w:numPr>
          <w:ilvl w:val="0"/>
          <w:numId w:val="4"/>
        </w:numPr>
        <w:ind w:left="720"/>
        <w:jc w:val="both"/>
        <w:rPr>
          <w:sz w:val="26"/>
          <w:szCs w:val="26"/>
          <w:lang w:val="es-ES"/>
        </w:rPr>
      </w:pPr>
      <w:r w:rsidRPr="0003315C">
        <w:rPr>
          <w:sz w:val="26"/>
          <w:szCs w:val="26"/>
          <w:lang w:val="es-ES"/>
        </w:rPr>
        <w:t>RECONOCIMIENTO A LAS ORGANIZACIONES PRODU</w:t>
      </w:r>
      <w:r w:rsidR="00FB2D5F">
        <w:rPr>
          <w:sz w:val="26"/>
          <w:szCs w:val="26"/>
          <w:lang w:val="es-ES"/>
        </w:rPr>
        <w:t>C</w:t>
      </w:r>
      <w:r w:rsidRPr="0003315C">
        <w:rPr>
          <w:sz w:val="26"/>
          <w:szCs w:val="26"/>
          <w:lang w:val="es-ES"/>
        </w:rPr>
        <w:t>TIVAS UE CUMPLAN CON CRITERIOS REQUISITOS COMO INSTRUMENTOS OPERATI</w:t>
      </w:r>
      <w:r w:rsidR="00FB2D5F">
        <w:rPr>
          <w:sz w:val="26"/>
          <w:szCs w:val="26"/>
          <w:lang w:val="es-ES"/>
        </w:rPr>
        <w:t>V</w:t>
      </w:r>
      <w:r w:rsidRPr="0003315C">
        <w:rPr>
          <w:sz w:val="26"/>
          <w:szCs w:val="26"/>
          <w:lang w:val="es-ES"/>
        </w:rPr>
        <w:t>OS DE LOS PROGRAMAS INSTITUCIONALES</w:t>
      </w:r>
    </w:p>
    <w:p w:rsidR="00896CB3" w:rsidRPr="0003315C" w:rsidRDefault="00101C09" w:rsidP="0003315C">
      <w:pPr>
        <w:pStyle w:val="Prrafodelista"/>
        <w:numPr>
          <w:ilvl w:val="0"/>
          <w:numId w:val="4"/>
        </w:numPr>
        <w:ind w:left="720"/>
        <w:jc w:val="both"/>
        <w:rPr>
          <w:sz w:val="26"/>
          <w:szCs w:val="26"/>
          <w:lang w:val="es-ES"/>
        </w:rPr>
      </w:pPr>
      <w:r w:rsidRPr="0003315C">
        <w:rPr>
          <w:sz w:val="26"/>
          <w:szCs w:val="26"/>
          <w:lang w:val="es-ES"/>
        </w:rPr>
        <w:t>AUMENTO EN EL PRESUPUESTO DESTINADO A ACTIVIDA</w:t>
      </w:r>
      <w:r w:rsidR="00FB2D5F">
        <w:rPr>
          <w:sz w:val="26"/>
          <w:szCs w:val="26"/>
          <w:lang w:val="es-ES"/>
        </w:rPr>
        <w:t>D</w:t>
      </w:r>
      <w:r w:rsidRPr="0003315C">
        <w:rPr>
          <w:sz w:val="26"/>
          <w:szCs w:val="26"/>
          <w:lang w:val="es-ES"/>
        </w:rPr>
        <w:t>ES DE MEJORAMIENTO DE LA PRODUCCIÓN</w:t>
      </w:r>
      <w:r w:rsidR="00896CB3" w:rsidRPr="0003315C">
        <w:rPr>
          <w:sz w:val="26"/>
          <w:szCs w:val="26"/>
          <w:lang w:val="es-ES"/>
        </w:rPr>
        <w:t>.</w:t>
      </w:r>
    </w:p>
    <w:p w:rsidR="00101C09" w:rsidRPr="0003315C" w:rsidRDefault="00101C09" w:rsidP="0003315C">
      <w:pPr>
        <w:pStyle w:val="Prrafodelista"/>
        <w:numPr>
          <w:ilvl w:val="0"/>
          <w:numId w:val="1"/>
        </w:numPr>
        <w:ind w:left="360"/>
        <w:rPr>
          <w:b/>
          <w:sz w:val="26"/>
          <w:szCs w:val="26"/>
          <w:lang w:val="es-ES"/>
        </w:rPr>
      </w:pPr>
      <w:r w:rsidRPr="0003315C">
        <w:rPr>
          <w:b/>
          <w:sz w:val="26"/>
          <w:szCs w:val="26"/>
          <w:lang w:val="es-ES"/>
        </w:rPr>
        <w:lastRenderedPageBreak/>
        <w:t>POLITICA DE PRECIOS Y MERCADO</w:t>
      </w:r>
    </w:p>
    <w:p w:rsidR="00101C09" w:rsidRPr="0003315C" w:rsidRDefault="00101C09" w:rsidP="0003315C">
      <w:pPr>
        <w:pStyle w:val="Prrafodelista"/>
        <w:numPr>
          <w:ilvl w:val="0"/>
          <w:numId w:val="5"/>
        </w:numPr>
        <w:ind w:left="360"/>
        <w:jc w:val="both"/>
        <w:rPr>
          <w:sz w:val="26"/>
          <w:szCs w:val="26"/>
          <w:lang w:val="es-ES"/>
        </w:rPr>
      </w:pPr>
      <w:r w:rsidRPr="0003315C">
        <w:rPr>
          <w:sz w:val="26"/>
          <w:szCs w:val="26"/>
          <w:lang w:val="es-ES"/>
        </w:rPr>
        <w:t>INSISTIR EN EL FONDO EMERGENTE POR 1800 MILLONES DE EPSOS</w:t>
      </w:r>
    </w:p>
    <w:p w:rsidR="00101C09" w:rsidRPr="0003315C" w:rsidRDefault="00101C09" w:rsidP="0003315C">
      <w:pPr>
        <w:pStyle w:val="Prrafodelista"/>
        <w:numPr>
          <w:ilvl w:val="0"/>
          <w:numId w:val="5"/>
        </w:numPr>
        <w:ind w:left="360"/>
        <w:jc w:val="both"/>
        <w:rPr>
          <w:sz w:val="26"/>
          <w:szCs w:val="26"/>
          <w:lang w:val="es-ES"/>
        </w:rPr>
      </w:pPr>
      <w:r w:rsidRPr="0003315C">
        <w:rPr>
          <w:sz w:val="26"/>
          <w:szCs w:val="26"/>
          <w:lang w:val="es-ES"/>
        </w:rPr>
        <w:t>REALIZAR UNA MESA DE TRABAJO CON RERES</w:t>
      </w:r>
      <w:r w:rsidR="00FB2D5F">
        <w:rPr>
          <w:sz w:val="26"/>
          <w:szCs w:val="26"/>
          <w:lang w:val="es-ES"/>
        </w:rPr>
        <w:t>E</w:t>
      </w:r>
      <w:r w:rsidRPr="0003315C">
        <w:rPr>
          <w:sz w:val="26"/>
          <w:szCs w:val="26"/>
          <w:lang w:val="es-ES"/>
        </w:rPr>
        <w:t>NTANTES DE LA INDUSTRIA</w:t>
      </w:r>
    </w:p>
    <w:p w:rsidR="00101C09" w:rsidRPr="0003315C" w:rsidRDefault="00101C09" w:rsidP="0003315C">
      <w:pPr>
        <w:pStyle w:val="Prrafodelista"/>
        <w:numPr>
          <w:ilvl w:val="0"/>
          <w:numId w:val="5"/>
        </w:numPr>
        <w:ind w:left="360"/>
        <w:jc w:val="both"/>
        <w:rPr>
          <w:sz w:val="26"/>
          <w:szCs w:val="26"/>
          <w:lang w:val="es-ES"/>
        </w:rPr>
      </w:pPr>
      <w:r w:rsidRPr="0003315C">
        <w:rPr>
          <w:sz w:val="26"/>
          <w:szCs w:val="26"/>
          <w:lang w:val="es-ES"/>
        </w:rPr>
        <w:t>AVANZAR EN LOS ACUERDOS CON CENTROAMERICA EN LA BUSQU</w:t>
      </w:r>
      <w:r w:rsidR="00FB2D5F">
        <w:rPr>
          <w:sz w:val="26"/>
          <w:szCs w:val="26"/>
          <w:lang w:val="es-ES"/>
        </w:rPr>
        <w:t>E</w:t>
      </w:r>
      <w:r w:rsidRPr="0003315C">
        <w:rPr>
          <w:sz w:val="26"/>
          <w:szCs w:val="26"/>
          <w:lang w:val="es-ES"/>
        </w:rPr>
        <w:t>DA DE ACUERDOS Y MEJORES PRECIOS.</w:t>
      </w:r>
    </w:p>
    <w:p w:rsidR="0003315C" w:rsidRPr="0003315C" w:rsidRDefault="0003315C" w:rsidP="0003315C">
      <w:pPr>
        <w:pStyle w:val="Prrafodelista"/>
        <w:ind w:left="360"/>
        <w:jc w:val="both"/>
        <w:rPr>
          <w:sz w:val="26"/>
          <w:szCs w:val="26"/>
          <w:lang w:val="es-ES"/>
        </w:rPr>
      </w:pPr>
    </w:p>
    <w:p w:rsidR="00101C09" w:rsidRPr="0003315C" w:rsidRDefault="00101C09" w:rsidP="0003315C">
      <w:pPr>
        <w:pStyle w:val="Prrafodelista"/>
        <w:numPr>
          <w:ilvl w:val="0"/>
          <w:numId w:val="1"/>
        </w:numPr>
        <w:ind w:left="360"/>
        <w:jc w:val="both"/>
        <w:rPr>
          <w:b/>
          <w:sz w:val="26"/>
          <w:szCs w:val="26"/>
          <w:lang w:val="es-ES"/>
        </w:rPr>
      </w:pPr>
      <w:r w:rsidRPr="0003315C">
        <w:rPr>
          <w:b/>
          <w:sz w:val="26"/>
          <w:szCs w:val="26"/>
          <w:lang w:val="es-ES"/>
        </w:rPr>
        <w:t>PROGRAMA DE FORTALECIMIENTO DE LA PRODUCCIO</w:t>
      </w:r>
      <w:r w:rsidR="00FB2D5F">
        <w:rPr>
          <w:b/>
          <w:sz w:val="26"/>
          <w:szCs w:val="26"/>
          <w:lang w:val="es-ES"/>
        </w:rPr>
        <w:t>N</w:t>
      </w:r>
      <w:r w:rsidRPr="0003315C">
        <w:rPr>
          <w:b/>
          <w:sz w:val="26"/>
          <w:szCs w:val="26"/>
          <w:lang w:val="es-ES"/>
        </w:rPr>
        <w:t xml:space="preserve"> DE LOS CAFETICULTORES PAR ACCESAR A MEJORES MERCADOS</w:t>
      </w:r>
    </w:p>
    <w:p w:rsidR="00101C09" w:rsidRPr="0003315C" w:rsidRDefault="00101C09" w:rsidP="0003315C">
      <w:pPr>
        <w:pStyle w:val="Prrafodelista"/>
        <w:numPr>
          <w:ilvl w:val="0"/>
          <w:numId w:val="5"/>
        </w:numPr>
        <w:ind w:left="360"/>
        <w:jc w:val="both"/>
        <w:rPr>
          <w:sz w:val="26"/>
          <w:szCs w:val="26"/>
          <w:lang w:val="es-ES"/>
        </w:rPr>
      </w:pPr>
      <w:r w:rsidRPr="0003315C">
        <w:rPr>
          <w:sz w:val="26"/>
          <w:szCs w:val="26"/>
          <w:lang w:val="es-ES"/>
        </w:rPr>
        <w:t>PROGRAMA DE PROMOCIÓN INTERNACIONAL</w:t>
      </w:r>
    </w:p>
    <w:p w:rsidR="00101C09" w:rsidRPr="0003315C" w:rsidRDefault="00101C09" w:rsidP="0003315C">
      <w:pPr>
        <w:pStyle w:val="Prrafodelista"/>
        <w:numPr>
          <w:ilvl w:val="0"/>
          <w:numId w:val="5"/>
        </w:numPr>
        <w:ind w:left="360"/>
        <w:jc w:val="both"/>
        <w:rPr>
          <w:sz w:val="26"/>
          <w:szCs w:val="26"/>
          <w:lang w:val="es-ES"/>
        </w:rPr>
      </w:pPr>
      <w:r w:rsidRPr="0003315C">
        <w:rPr>
          <w:sz w:val="26"/>
          <w:szCs w:val="26"/>
          <w:lang w:val="es-ES"/>
        </w:rPr>
        <w:t>DESARROLLO DEL MERCADO INTERNO</w:t>
      </w:r>
    </w:p>
    <w:p w:rsidR="00101C09" w:rsidRPr="0003315C" w:rsidRDefault="00101C09" w:rsidP="0003315C">
      <w:pPr>
        <w:pStyle w:val="Prrafodelista"/>
        <w:numPr>
          <w:ilvl w:val="0"/>
          <w:numId w:val="5"/>
        </w:numPr>
        <w:ind w:left="360"/>
        <w:jc w:val="both"/>
        <w:rPr>
          <w:sz w:val="26"/>
          <w:szCs w:val="26"/>
          <w:lang w:val="es-ES"/>
        </w:rPr>
      </w:pPr>
      <w:r w:rsidRPr="0003315C">
        <w:rPr>
          <w:sz w:val="26"/>
          <w:szCs w:val="26"/>
          <w:lang w:val="es-ES"/>
        </w:rPr>
        <w:t>FORTALECIMIENTO DE LOS CAFÉS DE ESPECIALIDAD Y CERTIFICADOS</w:t>
      </w:r>
    </w:p>
    <w:p w:rsidR="00101C09" w:rsidRPr="0003315C" w:rsidRDefault="00101C09" w:rsidP="0003315C">
      <w:pPr>
        <w:pStyle w:val="Prrafodelista"/>
        <w:numPr>
          <w:ilvl w:val="0"/>
          <w:numId w:val="5"/>
        </w:numPr>
        <w:ind w:left="360"/>
        <w:jc w:val="both"/>
        <w:rPr>
          <w:sz w:val="26"/>
          <w:szCs w:val="26"/>
          <w:lang w:val="es-ES"/>
        </w:rPr>
      </w:pPr>
      <w:r w:rsidRPr="0003315C">
        <w:rPr>
          <w:sz w:val="26"/>
          <w:szCs w:val="26"/>
          <w:lang w:val="es-ES"/>
        </w:rPr>
        <w:t>CONSOLIDAR EL LABORATORIO CAMPUS (SCA) COMO INSTRUMENTO DE CERTIFICACIÓN DE CAFÉS DE CALIDAD.</w:t>
      </w:r>
    </w:p>
    <w:p w:rsidR="0003315C" w:rsidRPr="0003315C" w:rsidRDefault="0003315C" w:rsidP="0003315C">
      <w:pPr>
        <w:pStyle w:val="Prrafodelista"/>
        <w:ind w:left="360"/>
        <w:jc w:val="both"/>
        <w:rPr>
          <w:sz w:val="26"/>
          <w:szCs w:val="26"/>
          <w:lang w:val="es-ES"/>
        </w:rPr>
      </w:pPr>
    </w:p>
    <w:p w:rsidR="00101C09" w:rsidRPr="0003315C" w:rsidRDefault="00101C09" w:rsidP="0003315C">
      <w:pPr>
        <w:pStyle w:val="Prrafodelista"/>
        <w:numPr>
          <w:ilvl w:val="0"/>
          <w:numId w:val="1"/>
        </w:numPr>
        <w:ind w:left="360"/>
        <w:jc w:val="both"/>
        <w:rPr>
          <w:b/>
          <w:sz w:val="26"/>
          <w:szCs w:val="26"/>
          <w:lang w:val="es-ES"/>
        </w:rPr>
      </w:pPr>
      <w:r w:rsidRPr="0003315C">
        <w:rPr>
          <w:b/>
          <w:sz w:val="26"/>
          <w:szCs w:val="26"/>
          <w:lang w:val="es-ES"/>
        </w:rPr>
        <w:t>ACCIONES A REALIZAR CONJUNTAMENTE</w:t>
      </w:r>
    </w:p>
    <w:p w:rsidR="00896CB3" w:rsidRPr="0003315C" w:rsidRDefault="00896CB3" w:rsidP="0003315C">
      <w:pPr>
        <w:pStyle w:val="Prrafodelista"/>
        <w:numPr>
          <w:ilvl w:val="0"/>
          <w:numId w:val="5"/>
        </w:numPr>
        <w:ind w:left="360"/>
        <w:jc w:val="both"/>
        <w:rPr>
          <w:sz w:val="26"/>
          <w:szCs w:val="26"/>
          <w:lang w:val="es-ES"/>
        </w:rPr>
      </w:pPr>
      <w:r w:rsidRPr="0003315C">
        <w:rPr>
          <w:sz w:val="26"/>
          <w:szCs w:val="26"/>
          <w:lang w:val="es-ES"/>
        </w:rPr>
        <w:tab/>
      </w:r>
      <w:r w:rsidR="0003315C">
        <w:rPr>
          <w:sz w:val="26"/>
          <w:szCs w:val="26"/>
          <w:lang w:val="es-ES"/>
        </w:rPr>
        <w:t>PROPUESTA DE PRESUPUESTO</w:t>
      </w:r>
    </w:p>
    <w:p w:rsidR="00896CB3" w:rsidRDefault="00896CB3" w:rsidP="0003315C">
      <w:pPr>
        <w:pStyle w:val="Prrafodelista"/>
        <w:ind w:left="1440"/>
        <w:jc w:val="both"/>
        <w:rPr>
          <w:sz w:val="26"/>
          <w:szCs w:val="26"/>
          <w:lang w:val="es-ES"/>
        </w:rPr>
      </w:pPr>
    </w:p>
    <w:tbl>
      <w:tblPr>
        <w:tblpPr w:leftFromText="141" w:rightFromText="141" w:vertAnchor="page" w:horzAnchor="margin" w:tblpXSpec="center" w:tblpY="7388"/>
        <w:tblW w:w="5372" w:type="pct"/>
        <w:tblCellMar>
          <w:left w:w="0" w:type="dxa"/>
          <w:right w:w="0" w:type="dxa"/>
        </w:tblCellMar>
        <w:tblLook w:val="04A0" w:firstRow="1" w:lastRow="0" w:firstColumn="1" w:lastColumn="0" w:noHBand="0" w:noVBand="1"/>
      </w:tblPr>
      <w:tblGrid>
        <w:gridCol w:w="6927"/>
        <w:gridCol w:w="2609"/>
        <w:gridCol w:w="104"/>
      </w:tblGrid>
      <w:tr w:rsidR="00FB2D5F" w:rsidRPr="00FB2D5F" w:rsidTr="00FB2D5F">
        <w:trPr>
          <w:trHeight w:val="20"/>
        </w:trPr>
        <w:tc>
          <w:tcPr>
            <w:tcW w:w="5000" w:type="pct"/>
            <w:gridSpan w:val="3"/>
            <w:tcBorders>
              <w:top w:val="single" w:sz="8" w:space="0" w:color="FFFFFF"/>
              <w:left w:val="single" w:sz="8" w:space="0" w:color="FFFFFF"/>
              <w:bottom w:val="single" w:sz="24" w:space="0" w:color="FFFFFF"/>
              <w:right w:val="single" w:sz="8" w:space="0" w:color="FFFFFF"/>
            </w:tcBorders>
            <w:shd w:val="clear" w:color="auto" w:fill="4F81BD"/>
            <w:tcMar>
              <w:top w:w="15" w:type="dxa"/>
              <w:left w:w="67" w:type="dxa"/>
              <w:bottom w:w="0" w:type="dxa"/>
              <w:right w:w="67" w:type="dxa"/>
            </w:tcMar>
            <w:vAlign w:val="bottom"/>
            <w:hideMark/>
          </w:tcPr>
          <w:p w:rsidR="00FB2D5F" w:rsidRPr="00FB2D5F" w:rsidRDefault="00FB2D5F" w:rsidP="00FB2D5F">
            <w:pPr>
              <w:pStyle w:val="Prrafodelista"/>
              <w:ind w:left="1440"/>
              <w:jc w:val="both"/>
              <w:rPr>
                <w:sz w:val="24"/>
                <w:szCs w:val="24"/>
              </w:rPr>
            </w:pPr>
            <w:r w:rsidRPr="00FB2D5F">
              <w:rPr>
                <w:b/>
                <w:bCs/>
                <w:sz w:val="24"/>
                <w:szCs w:val="24"/>
              </w:rPr>
              <w:t>ASOCIACION MEXICANA DE LA CADENA PRODUCTIVA DEL CAFÉ</w:t>
            </w:r>
          </w:p>
        </w:tc>
      </w:tr>
      <w:tr w:rsidR="00FB2D5F" w:rsidRPr="00FB2D5F" w:rsidTr="00FB2D5F">
        <w:trPr>
          <w:trHeight w:val="20"/>
        </w:trPr>
        <w:tc>
          <w:tcPr>
            <w:tcW w:w="5000" w:type="pct"/>
            <w:gridSpan w:val="3"/>
            <w:tcBorders>
              <w:top w:val="single" w:sz="24" w:space="0" w:color="FFFFFF"/>
              <w:left w:val="single" w:sz="8" w:space="0" w:color="FFFFFF"/>
              <w:bottom w:val="single" w:sz="8" w:space="0" w:color="FFFFFF"/>
              <w:right w:val="single" w:sz="8" w:space="0" w:color="FFFFFF"/>
            </w:tcBorders>
            <w:shd w:val="clear" w:color="auto" w:fill="4F81BD"/>
            <w:tcMar>
              <w:top w:w="15" w:type="dxa"/>
              <w:left w:w="67" w:type="dxa"/>
              <w:bottom w:w="0" w:type="dxa"/>
              <w:right w:w="67" w:type="dxa"/>
            </w:tcMar>
            <w:vAlign w:val="bottom"/>
            <w:hideMark/>
          </w:tcPr>
          <w:p w:rsidR="00FB2D5F" w:rsidRPr="00FB2D5F" w:rsidRDefault="00FB2D5F" w:rsidP="00FB2D5F">
            <w:pPr>
              <w:pStyle w:val="Prrafodelista"/>
              <w:ind w:left="1440"/>
              <w:jc w:val="both"/>
              <w:rPr>
                <w:sz w:val="24"/>
                <w:szCs w:val="24"/>
              </w:rPr>
            </w:pPr>
            <w:r w:rsidRPr="00FB2D5F">
              <w:rPr>
                <w:b/>
                <w:bCs/>
                <w:sz w:val="24"/>
                <w:szCs w:val="24"/>
              </w:rPr>
              <w:t>PROPUESTA DE PRESUPUESTO 2020</w:t>
            </w:r>
          </w:p>
        </w:tc>
      </w:tr>
      <w:tr w:rsidR="00FB2D5F" w:rsidRPr="00FB2D5F" w:rsidTr="00FB2D5F">
        <w:trPr>
          <w:gridAfter w:val="1"/>
          <w:wAfter w:w="54" w:type="pct"/>
          <w:trHeight w:val="20"/>
        </w:trPr>
        <w:tc>
          <w:tcPr>
            <w:tcW w:w="3593" w:type="pct"/>
            <w:tcBorders>
              <w:top w:val="single" w:sz="8" w:space="0" w:color="FFFFFF"/>
              <w:left w:val="single" w:sz="8" w:space="0" w:color="FFFFFF"/>
              <w:bottom w:val="single" w:sz="8" w:space="0" w:color="FFFFFF"/>
              <w:right w:val="single" w:sz="8" w:space="0" w:color="FFFFFF"/>
            </w:tcBorders>
            <w:shd w:val="clear" w:color="auto" w:fill="4F81BD"/>
            <w:tcMar>
              <w:top w:w="15" w:type="dxa"/>
              <w:left w:w="67" w:type="dxa"/>
              <w:bottom w:w="0" w:type="dxa"/>
              <w:right w:w="67" w:type="dxa"/>
            </w:tcMar>
            <w:vAlign w:val="bottom"/>
            <w:hideMark/>
          </w:tcPr>
          <w:p w:rsidR="00FB2D5F" w:rsidRPr="00FB2D5F" w:rsidRDefault="00FB2D5F" w:rsidP="00FB2D5F">
            <w:pPr>
              <w:pStyle w:val="Prrafodelista"/>
              <w:ind w:left="1440"/>
              <w:jc w:val="both"/>
              <w:rPr>
                <w:sz w:val="24"/>
                <w:szCs w:val="24"/>
              </w:rPr>
            </w:pPr>
          </w:p>
        </w:tc>
        <w:tc>
          <w:tcPr>
            <w:tcW w:w="1353" w:type="pct"/>
            <w:tcBorders>
              <w:top w:val="single" w:sz="8" w:space="0" w:color="FFFFFF"/>
              <w:left w:val="single" w:sz="8" w:space="0" w:color="FFFFFF"/>
              <w:bottom w:val="single" w:sz="8" w:space="0" w:color="FFFFFF"/>
              <w:right w:val="single" w:sz="8" w:space="0" w:color="FFFFFF"/>
            </w:tcBorders>
            <w:shd w:val="clear" w:color="auto" w:fill="E9EDF4"/>
            <w:tcMar>
              <w:top w:w="15" w:type="dxa"/>
              <w:left w:w="67" w:type="dxa"/>
              <w:bottom w:w="0" w:type="dxa"/>
              <w:right w:w="67" w:type="dxa"/>
            </w:tcMar>
            <w:vAlign w:val="bottom"/>
            <w:hideMark/>
          </w:tcPr>
          <w:p w:rsidR="00FB2D5F" w:rsidRPr="00FB2D5F" w:rsidRDefault="00FB2D5F" w:rsidP="00FB2D5F">
            <w:pPr>
              <w:pStyle w:val="Prrafodelista"/>
              <w:ind w:left="1440"/>
              <w:jc w:val="both"/>
              <w:rPr>
                <w:sz w:val="24"/>
                <w:szCs w:val="24"/>
              </w:rPr>
            </w:pPr>
          </w:p>
        </w:tc>
      </w:tr>
      <w:tr w:rsidR="00FB2D5F" w:rsidRPr="00FB2D5F" w:rsidTr="00FB2D5F">
        <w:trPr>
          <w:gridAfter w:val="1"/>
          <w:wAfter w:w="54" w:type="pct"/>
          <w:trHeight w:val="20"/>
        </w:trPr>
        <w:tc>
          <w:tcPr>
            <w:tcW w:w="3593" w:type="pct"/>
            <w:tcBorders>
              <w:top w:val="single" w:sz="8" w:space="0" w:color="FFFFFF"/>
              <w:left w:val="single" w:sz="8" w:space="0" w:color="FFFFFF"/>
              <w:bottom w:val="single" w:sz="8" w:space="0" w:color="FFFFFF"/>
              <w:right w:val="single" w:sz="8" w:space="0" w:color="FFFFFF"/>
            </w:tcBorders>
            <w:shd w:val="clear" w:color="auto" w:fill="4F81BD"/>
            <w:tcMar>
              <w:top w:w="15" w:type="dxa"/>
              <w:left w:w="67" w:type="dxa"/>
              <w:bottom w:w="0" w:type="dxa"/>
              <w:right w:w="67" w:type="dxa"/>
            </w:tcMar>
            <w:vAlign w:val="center"/>
            <w:hideMark/>
          </w:tcPr>
          <w:p w:rsidR="00FB2D5F" w:rsidRPr="00FB2D5F" w:rsidRDefault="00FB2D5F" w:rsidP="00FB2D5F">
            <w:pPr>
              <w:pStyle w:val="Prrafodelista"/>
              <w:ind w:left="1440"/>
              <w:jc w:val="both"/>
              <w:rPr>
                <w:sz w:val="24"/>
                <w:szCs w:val="24"/>
              </w:rPr>
            </w:pPr>
            <w:r w:rsidRPr="00FB2D5F">
              <w:rPr>
                <w:b/>
                <w:bCs/>
                <w:sz w:val="24"/>
                <w:szCs w:val="24"/>
              </w:rPr>
              <w:t>Concepto</w:t>
            </w:r>
          </w:p>
        </w:tc>
        <w:tc>
          <w:tcPr>
            <w:tcW w:w="1353" w:type="pct"/>
            <w:tcBorders>
              <w:top w:val="single" w:sz="8" w:space="0" w:color="FFFFFF"/>
              <w:left w:val="single" w:sz="8" w:space="0" w:color="FFFFFF"/>
              <w:bottom w:val="single" w:sz="8" w:space="0" w:color="FFFFFF"/>
              <w:right w:val="single" w:sz="8" w:space="0" w:color="FFFFFF"/>
            </w:tcBorders>
            <w:shd w:val="clear" w:color="auto" w:fill="D0D8E8"/>
            <w:tcMar>
              <w:top w:w="15" w:type="dxa"/>
              <w:left w:w="67" w:type="dxa"/>
              <w:bottom w:w="0" w:type="dxa"/>
              <w:right w:w="67" w:type="dxa"/>
            </w:tcMar>
            <w:vAlign w:val="center"/>
            <w:hideMark/>
          </w:tcPr>
          <w:p w:rsidR="00FB2D5F" w:rsidRPr="00FB2D5F" w:rsidRDefault="00FB2D5F" w:rsidP="00FB2D5F">
            <w:pPr>
              <w:pStyle w:val="Prrafodelista"/>
              <w:ind w:left="567"/>
              <w:jc w:val="center"/>
              <w:rPr>
                <w:sz w:val="24"/>
                <w:szCs w:val="24"/>
              </w:rPr>
            </w:pPr>
            <w:r w:rsidRPr="00FB2D5F">
              <w:rPr>
                <w:sz w:val="24"/>
                <w:szCs w:val="24"/>
              </w:rPr>
              <w:t>Monto en millones de pesos</w:t>
            </w:r>
          </w:p>
        </w:tc>
      </w:tr>
      <w:tr w:rsidR="00FB2D5F" w:rsidRPr="00FB2D5F" w:rsidTr="00FB2D5F">
        <w:trPr>
          <w:gridAfter w:val="1"/>
          <w:wAfter w:w="54" w:type="pct"/>
          <w:trHeight w:val="20"/>
        </w:trPr>
        <w:tc>
          <w:tcPr>
            <w:tcW w:w="3593" w:type="pct"/>
            <w:tcBorders>
              <w:top w:val="single" w:sz="8" w:space="0" w:color="FFFFFF"/>
              <w:left w:val="single" w:sz="8" w:space="0" w:color="FFFFFF"/>
              <w:bottom w:val="single" w:sz="8" w:space="0" w:color="FFFFFF"/>
              <w:right w:val="single" w:sz="8" w:space="0" w:color="FFFFFF"/>
            </w:tcBorders>
            <w:shd w:val="clear" w:color="auto" w:fill="4F81BD"/>
            <w:tcMar>
              <w:top w:w="15" w:type="dxa"/>
              <w:left w:w="67" w:type="dxa"/>
              <w:bottom w:w="0" w:type="dxa"/>
              <w:right w:w="67" w:type="dxa"/>
            </w:tcMar>
            <w:vAlign w:val="center"/>
            <w:hideMark/>
          </w:tcPr>
          <w:p w:rsidR="00FB2D5F" w:rsidRPr="00FB2D5F" w:rsidRDefault="00FB2D5F" w:rsidP="00FB2D5F">
            <w:pPr>
              <w:pStyle w:val="Prrafodelista"/>
              <w:ind w:left="1440"/>
              <w:jc w:val="both"/>
              <w:rPr>
                <w:sz w:val="24"/>
                <w:szCs w:val="24"/>
              </w:rPr>
            </w:pPr>
            <w:r w:rsidRPr="00FB2D5F">
              <w:rPr>
                <w:b/>
                <w:bCs/>
                <w:sz w:val="24"/>
                <w:szCs w:val="24"/>
              </w:rPr>
              <w:t>FONDO EMERGENTE POR BAJOS PRECIOS DEL CAFE</w:t>
            </w:r>
          </w:p>
        </w:tc>
        <w:tc>
          <w:tcPr>
            <w:tcW w:w="1353" w:type="pct"/>
            <w:tcBorders>
              <w:top w:val="single" w:sz="8" w:space="0" w:color="FFFFFF"/>
              <w:left w:val="single" w:sz="8" w:space="0" w:color="FFFFFF"/>
              <w:bottom w:val="single" w:sz="8" w:space="0" w:color="FFFFFF"/>
              <w:right w:val="single" w:sz="8" w:space="0" w:color="FFFFFF"/>
            </w:tcBorders>
            <w:shd w:val="clear" w:color="auto" w:fill="E9EDF4"/>
            <w:tcMar>
              <w:top w:w="15" w:type="dxa"/>
              <w:left w:w="67" w:type="dxa"/>
              <w:bottom w:w="0" w:type="dxa"/>
              <w:right w:w="67" w:type="dxa"/>
            </w:tcMar>
            <w:vAlign w:val="center"/>
            <w:hideMark/>
          </w:tcPr>
          <w:p w:rsidR="00FB2D5F" w:rsidRPr="00FB2D5F" w:rsidRDefault="00FB2D5F" w:rsidP="00FB2D5F">
            <w:pPr>
              <w:pStyle w:val="Prrafodelista"/>
              <w:ind w:left="1440"/>
              <w:jc w:val="both"/>
              <w:rPr>
                <w:sz w:val="24"/>
                <w:szCs w:val="24"/>
              </w:rPr>
            </w:pPr>
            <w:r w:rsidRPr="00FB2D5F">
              <w:rPr>
                <w:sz w:val="24"/>
                <w:szCs w:val="24"/>
              </w:rPr>
              <w:t>$1, 800.00</w:t>
            </w:r>
          </w:p>
        </w:tc>
      </w:tr>
      <w:tr w:rsidR="00FB2D5F" w:rsidRPr="00FB2D5F" w:rsidTr="00FB2D5F">
        <w:trPr>
          <w:gridAfter w:val="1"/>
          <w:wAfter w:w="54" w:type="pct"/>
          <w:trHeight w:val="20"/>
        </w:trPr>
        <w:tc>
          <w:tcPr>
            <w:tcW w:w="3593" w:type="pct"/>
            <w:tcBorders>
              <w:top w:val="single" w:sz="8" w:space="0" w:color="FFFFFF"/>
              <w:left w:val="single" w:sz="8" w:space="0" w:color="FFFFFF"/>
              <w:bottom w:val="single" w:sz="8" w:space="0" w:color="FFFFFF"/>
              <w:right w:val="single" w:sz="8" w:space="0" w:color="FFFFFF"/>
            </w:tcBorders>
            <w:shd w:val="clear" w:color="auto" w:fill="4F81BD"/>
            <w:tcMar>
              <w:top w:w="15" w:type="dxa"/>
              <w:left w:w="67" w:type="dxa"/>
              <w:bottom w:w="0" w:type="dxa"/>
              <w:right w:w="67" w:type="dxa"/>
            </w:tcMar>
            <w:vAlign w:val="center"/>
            <w:hideMark/>
          </w:tcPr>
          <w:p w:rsidR="00FB2D5F" w:rsidRPr="00FB2D5F" w:rsidRDefault="00FB2D5F" w:rsidP="00FB2D5F">
            <w:pPr>
              <w:pStyle w:val="Prrafodelista"/>
              <w:ind w:left="1440"/>
              <w:jc w:val="both"/>
              <w:rPr>
                <w:sz w:val="24"/>
                <w:szCs w:val="24"/>
              </w:rPr>
            </w:pPr>
            <w:r w:rsidRPr="00FB2D5F">
              <w:rPr>
                <w:b/>
                <w:bCs/>
                <w:sz w:val="24"/>
                <w:szCs w:val="24"/>
              </w:rPr>
              <w:t xml:space="preserve">1.    Apoyo a la producción </w:t>
            </w:r>
          </w:p>
        </w:tc>
        <w:tc>
          <w:tcPr>
            <w:tcW w:w="1353" w:type="pct"/>
            <w:tcBorders>
              <w:top w:val="single" w:sz="8" w:space="0" w:color="FFFFFF"/>
              <w:left w:val="single" w:sz="8" w:space="0" w:color="FFFFFF"/>
              <w:bottom w:val="single" w:sz="8" w:space="0" w:color="FFFFFF"/>
              <w:right w:val="single" w:sz="8" w:space="0" w:color="FFFFFF"/>
            </w:tcBorders>
            <w:shd w:val="clear" w:color="auto" w:fill="D0D8E8"/>
            <w:tcMar>
              <w:top w:w="15" w:type="dxa"/>
              <w:left w:w="67" w:type="dxa"/>
              <w:bottom w:w="0" w:type="dxa"/>
              <w:right w:w="67" w:type="dxa"/>
            </w:tcMar>
            <w:vAlign w:val="center"/>
            <w:hideMark/>
          </w:tcPr>
          <w:p w:rsidR="00FB2D5F" w:rsidRPr="00FB2D5F" w:rsidRDefault="00FB2D5F" w:rsidP="00FB2D5F">
            <w:pPr>
              <w:pStyle w:val="Prrafodelista"/>
              <w:ind w:left="1440"/>
              <w:jc w:val="both"/>
              <w:rPr>
                <w:sz w:val="24"/>
                <w:szCs w:val="24"/>
              </w:rPr>
            </w:pPr>
            <w:r w:rsidRPr="00FB2D5F">
              <w:rPr>
                <w:sz w:val="24"/>
                <w:szCs w:val="24"/>
              </w:rPr>
              <w:t>$1, 800.00</w:t>
            </w:r>
          </w:p>
        </w:tc>
      </w:tr>
      <w:tr w:rsidR="00FB2D5F" w:rsidRPr="00FB2D5F" w:rsidTr="00FB2D5F">
        <w:trPr>
          <w:gridAfter w:val="1"/>
          <w:wAfter w:w="54" w:type="pct"/>
          <w:trHeight w:val="20"/>
        </w:trPr>
        <w:tc>
          <w:tcPr>
            <w:tcW w:w="3593" w:type="pct"/>
            <w:tcBorders>
              <w:top w:val="single" w:sz="8" w:space="0" w:color="FFFFFF"/>
              <w:left w:val="single" w:sz="8" w:space="0" w:color="FFFFFF"/>
              <w:bottom w:val="single" w:sz="8" w:space="0" w:color="FFFFFF"/>
              <w:right w:val="single" w:sz="8" w:space="0" w:color="FFFFFF"/>
            </w:tcBorders>
            <w:shd w:val="clear" w:color="auto" w:fill="4F81BD"/>
            <w:tcMar>
              <w:top w:w="15" w:type="dxa"/>
              <w:left w:w="67" w:type="dxa"/>
              <w:bottom w:w="0" w:type="dxa"/>
              <w:right w:w="67" w:type="dxa"/>
            </w:tcMar>
            <w:vAlign w:val="center"/>
            <w:hideMark/>
          </w:tcPr>
          <w:p w:rsidR="00FB2D5F" w:rsidRPr="00FB2D5F" w:rsidRDefault="00FB2D5F" w:rsidP="00FB2D5F">
            <w:pPr>
              <w:pStyle w:val="Prrafodelista"/>
              <w:ind w:left="1440"/>
              <w:jc w:val="both"/>
              <w:rPr>
                <w:sz w:val="24"/>
                <w:szCs w:val="24"/>
              </w:rPr>
            </w:pPr>
            <w:r w:rsidRPr="00FB2D5F">
              <w:rPr>
                <w:b/>
                <w:bCs/>
                <w:sz w:val="24"/>
                <w:szCs w:val="24"/>
              </w:rPr>
              <w:t>2.    Infraestructura post cosecha</w:t>
            </w:r>
          </w:p>
        </w:tc>
        <w:tc>
          <w:tcPr>
            <w:tcW w:w="1353" w:type="pct"/>
            <w:tcBorders>
              <w:top w:val="single" w:sz="8" w:space="0" w:color="FFFFFF"/>
              <w:left w:val="single" w:sz="8" w:space="0" w:color="FFFFFF"/>
              <w:bottom w:val="single" w:sz="8" w:space="0" w:color="FFFFFF"/>
              <w:right w:val="single" w:sz="8" w:space="0" w:color="FFFFFF"/>
            </w:tcBorders>
            <w:shd w:val="clear" w:color="auto" w:fill="E9EDF4"/>
            <w:tcMar>
              <w:top w:w="15" w:type="dxa"/>
              <w:left w:w="67" w:type="dxa"/>
              <w:bottom w:w="0" w:type="dxa"/>
              <w:right w:w="67" w:type="dxa"/>
            </w:tcMar>
            <w:vAlign w:val="center"/>
            <w:hideMark/>
          </w:tcPr>
          <w:p w:rsidR="00FB2D5F" w:rsidRPr="00FB2D5F" w:rsidRDefault="00FB2D5F" w:rsidP="00FB2D5F">
            <w:pPr>
              <w:pStyle w:val="Prrafodelista"/>
              <w:ind w:left="1440"/>
              <w:jc w:val="both"/>
              <w:rPr>
                <w:sz w:val="24"/>
                <w:szCs w:val="24"/>
              </w:rPr>
            </w:pPr>
            <w:r w:rsidRPr="00FB2D5F">
              <w:rPr>
                <w:sz w:val="24"/>
                <w:szCs w:val="24"/>
              </w:rPr>
              <w:t>$200.00</w:t>
            </w:r>
          </w:p>
        </w:tc>
      </w:tr>
      <w:tr w:rsidR="00FB2D5F" w:rsidRPr="00FB2D5F" w:rsidTr="00FB2D5F">
        <w:trPr>
          <w:gridAfter w:val="1"/>
          <w:wAfter w:w="54" w:type="pct"/>
          <w:trHeight w:val="20"/>
        </w:trPr>
        <w:tc>
          <w:tcPr>
            <w:tcW w:w="3593" w:type="pct"/>
            <w:tcBorders>
              <w:top w:val="single" w:sz="8" w:space="0" w:color="FFFFFF"/>
              <w:left w:val="single" w:sz="8" w:space="0" w:color="FFFFFF"/>
              <w:bottom w:val="single" w:sz="8" w:space="0" w:color="FFFFFF"/>
              <w:right w:val="single" w:sz="8" w:space="0" w:color="FFFFFF"/>
            </w:tcBorders>
            <w:shd w:val="clear" w:color="auto" w:fill="4F81BD"/>
            <w:tcMar>
              <w:top w:w="15" w:type="dxa"/>
              <w:left w:w="67" w:type="dxa"/>
              <w:bottom w:w="0" w:type="dxa"/>
              <w:right w:w="67" w:type="dxa"/>
            </w:tcMar>
            <w:vAlign w:val="center"/>
            <w:hideMark/>
          </w:tcPr>
          <w:p w:rsidR="00FB2D5F" w:rsidRPr="00FB2D5F" w:rsidRDefault="00FB2D5F" w:rsidP="00FB2D5F">
            <w:pPr>
              <w:pStyle w:val="Prrafodelista"/>
              <w:ind w:left="1440"/>
              <w:jc w:val="both"/>
              <w:rPr>
                <w:sz w:val="24"/>
                <w:szCs w:val="24"/>
              </w:rPr>
            </w:pPr>
            <w:r w:rsidRPr="00FB2D5F">
              <w:rPr>
                <w:b/>
                <w:bCs/>
                <w:sz w:val="24"/>
                <w:szCs w:val="24"/>
              </w:rPr>
              <w:t>3.    Coberturas</w:t>
            </w:r>
          </w:p>
        </w:tc>
        <w:tc>
          <w:tcPr>
            <w:tcW w:w="1353" w:type="pct"/>
            <w:tcBorders>
              <w:top w:val="single" w:sz="8" w:space="0" w:color="FFFFFF"/>
              <w:left w:val="single" w:sz="8" w:space="0" w:color="FFFFFF"/>
              <w:bottom w:val="single" w:sz="8" w:space="0" w:color="FFFFFF"/>
              <w:right w:val="single" w:sz="8" w:space="0" w:color="FFFFFF"/>
            </w:tcBorders>
            <w:shd w:val="clear" w:color="auto" w:fill="D0D8E8"/>
            <w:tcMar>
              <w:top w:w="15" w:type="dxa"/>
              <w:left w:w="67" w:type="dxa"/>
              <w:bottom w:w="0" w:type="dxa"/>
              <w:right w:w="67" w:type="dxa"/>
            </w:tcMar>
            <w:vAlign w:val="center"/>
            <w:hideMark/>
          </w:tcPr>
          <w:p w:rsidR="00FB2D5F" w:rsidRPr="00FB2D5F" w:rsidRDefault="00FB2D5F" w:rsidP="00FB2D5F">
            <w:pPr>
              <w:pStyle w:val="Prrafodelista"/>
              <w:ind w:left="1440"/>
              <w:jc w:val="both"/>
              <w:rPr>
                <w:sz w:val="24"/>
                <w:szCs w:val="24"/>
              </w:rPr>
            </w:pPr>
            <w:r w:rsidRPr="00FB2D5F">
              <w:rPr>
                <w:sz w:val="24"/>
                <w:szCs w:val="24"/>
              </w:rPr>
              <w:t>$150.00</w:t>
            </w:r>
          </w:p>
        </w:tc>
      </w:tr>
      <w:tr w:rsidR="00FB2D5F" w:rsidRPr="00FB2D5F" w:rsidTr="00FB2D5F">
        <w:trPr>
          <w:gridAfter w:val="1"/>
          <w:wAfter w:w="54" w:type="pct"/>
          <w:trHeight w:val="20"/>
        </w:trPr>
        <w:tc>
          <w:tcPr>
            <w:tcW w:w="3593" w:type="pct"/>
            <w:tcBorders>
              <w:top w:val="single" w:sz="8" w:space="0" w:color="FFFFFF"/>
              <w:left w:val="single" w:sz="8" w:space="0" w:color="FFFFFF"/>
              <w:bottom w:val="single" w:sz="8" w:space="0" w:color="FFFFFF"/>
              <w:right w:val="single" w:sz="8" w:space="0" w:color="FFFFFF"/>
            </w:tcBorders>
            <w:shd w:val="clear" w:color="auto" w:fill="4F81BD"/>
            <w:tcMar>
              <w:top w:w="15" w:type="dxa"/>
              <w:left w:w="67" w:type="dxa"/>
              <w:bottom w:w="0" w:type="dxa"/>
              <w:right w:w="67" w:type="dxa"/>
            </w:tcMar>
            <w:vAlign w:val="center"/>
            <w:hideMark/>
          </w:tcPr>
          <w:p w:rsidR="00FB2D5F" w:rsidRPr="00FB2D5F" w:rsidRDefault="00FB2D5F" w:rsidP="00FB2D5F">
            <w:pPr>
              <w:pStyle w:val="Prrafodelista"/>
              <w:ind w:left="1440"/>
              <w:jc w:val="both"/>
              <w:rPr>
                <w:sz w:val="24"/>
                <w:szCs w:val="24"/>
              </w:rPr>
            </w:pPr>
            <w:r w:rsidRPr="00FB2D5F">
              <w:rPr>
                <w:b/>
                <w:bCs/>
                <w:sz w:val="24"/>
                <w:szCs w:val="24"/>
              </w:rPr>
              <w:t>4.    Capacitación y asistencia técnica</w:t>
            </w:r>
          </w:p>
        </w:tc>
        <w:tc>
          <w:tcPr>
            <w:tcW w:w="1353" w:type="pct"/>
            <w:tcBorders>
              <w:top w:val="single" w:sz="8" w:space="0" w:color="FFFFFF"/>
              <w:left w:val="single" w:sz="8" w:space="0" w:color="FFFFFF"/>
              <w:bottom w:val="single" w:sz="8" w:space="0" w:color="FFFFFF"/>
              <w:right w:val="single" w:sz="8" w:space="0" w:color="FFFFFF"/>
            </w:tcBorders>
            <w:shd w:val="clear" w:color="auto" w:fill="E9EDF4"/>
            <w:tcMar>
              <w:top w:w="15" w:type="dxa"/>
              <w:left w:w="67" w:type="dxa"/>
              <w:bottom w:w="0" w:type="dxa"/>
              <w:right w:w="67" w:type="dxa"/>
            </w:tcMar>
            <w:vAlign w:val="center"/>
            <w:hideMark/>
          </w:tcPr>
          <w:p w:rsidR="00FB2D5F" w:rsidRPr="00FB2D5F" w:rsidRDefault="00FB2D5F" w:rsidP="00FB2D5F">
            <w:pPr>
              <w:pStyle w:val="Prrafodelista"/>
              <w:ind w:left="1440"/>
              <w:jc w:val="both"/>
              <w:rPr>
                <w:sz w:val="24"/>
                <w:szCs w:val="24"/>
              </w:rPr>
            </w:pPr>
            <w:r w:rsidRPr="00FB2D5F">
              <w:rPr>
                <w:sz w:val="24"/>
                <w:szCs w:val="24"/>
              </w:rPr>
              <w:t>$100.00</w:t>
            </w:r>
          </w:p>
        </w:tc>
      </w:tr>
      <w:tr w:rsidR="00FB2D5F" w:rsidRPr="00FB2D5F" w:rsidTr="00FB2D5F">
        <w:trPr>
          <w:gridAfter w:val="1"/>
          <w:wAfter w:w="54" w:type="pct"/>
          <w:trHeight w:val="20"/>
        </w:trPr>
        <w:tc>
          <w:tcPr>
            <w:tcW w:w="3593" w:type="pct"/>
            <w:tcBorders>
              <w:top w:val="single" w:sz="8" w:space="0" w:color="FFFFFF"/>
              <w:left w:val="single" w:sz="8" w:space="0" w:color="FFFFFF"/>
              <w:bottom w:val="single" w:sz="8" w:space="0" w:color="FFFFFF"/>
              <w:right w:val="single" w:sz="8" w:space="0" w:color="FFFFFF"/>
            </w:tcBorders>
            <w:shd w:val="clear" w:color="auto" w:fill="4F81BD"/>
            <w:tcMar>
              <w:top w:w="15" w:type="dxa"/>
              <w:left w:w="67" w:type="dxa"/>
              <w:bottom w:w="0" w:type="dxa"/>
              <w:right w:w="67" w:type="dxa"/>
            </w:tcMar>
            <w:vAlign w:val="center"/>
            <w:hideMark/>
          </w:tcPr>
          <w:p w:rsidR="00FB2D5F" w:rsidRPr="00FB2D5F" w:rsidRDefault="00FB2D5F" w:rsidP="00FB2D5F">
            <w:pPr>
              <w:pStyle w:val="Prrafodelista"/>
              <w:ind w:left="1440"/>
              <w:jc w:val="both"/>
              <w:rPr>
                <w:sz w:val="24"/>
                <w:szCs w:val="24"/>
              </w:rPr>
            </w:pPr>
            <w:r w:rsidRPr="00FB2D5F">
              <w:rPr>
                <w:b/>
                <w:bCs/>
                <w:sz w:val="24"/>
                <w:szCs w:val="24"/>
              </w:rPr>
              <w:t>5.    Padrón nacional cafetalero</w:t>
            </w:r>
          </w:p>
        </w:tc>
        <w:tc>
          <w:tcPr>
            <w:tcW w:w="1353" w:type="pct"/>
            <w:tcBorders>
              <w:top w:val="single" w:sz="8" w:space="0" w:color="FFFFFF"/>
              <w:left w:val="single" w:sz="8" w:space="0" w:color="FFFFFF"/>
              <w:bottom w:val="single" w:sz="8" w:space="0" w:color="FFFFFF"/>
              <w:right w:val="single" w:sz="8" w:space="0" w:color="FFFFFF"/>
            </w:tcBorders>
            <w:shd w:val="clear" w:color="auto" w:fill="D0D8E8"/>
            <w:tcMar>
              <w:top w:w="15" w:type="dxa"/>
              <w:left w:w="67" w:type="dxa"/>
              <w:bottom w:w="0" w:type="dxa"/>
              <w:right w:w="67" w:type="dxa"/>
            </w:tcMar>
            <w:vAlign w:val="center"/>
            <w:hideMark/>
          </w:tcPr>
          <w:p w:rsidR="00FB2D5F" w:rsidRPr="00FB2D5F" w:rsidRDefault="00FB2D5F" w:rsidP="00FB2D5F">
            <w:pPr>
              <w:pStyle w:val="Prrafodelista"/>
              <w:ind w:left="1440"/>
              <w:jc w:val="both"/>
              <w:rPr>
                <w:sz w:val="24"/>
                <w:szCs w:val="24"/>
              </w:rPr>
            </w:pPr>
            <w:r w:rsidRPr="00FB2D5F">
              <w:rPr>
                <w:sz w:val="24"/>
                <w:szCs w:val="24"/>
              </w:rPr>
              <w:t>$100.00</w:t>
            </w:r>
          </w:p>
        </w:tc>
      </w:tr>
      <w:tr w:rsidR="00FB2D5F" w:rsidRPr="00FB2D5F" w:rsidTr="00FB2D5F">
        <w:trPr>
          <w:gridAfter w:val="1"/>
          <w:wAfter w:w="54" w:type="pct"/>
          <w:trHeight w:val="20"/>
        </w:trPr>
        <w:tc>
          <w:tcPr>
            <w:tcW w:w="3593" w:type="pct"/>
            <w:tcBorders>
              <w:top w:val="single" w:sz="8" w:space="0" w:color="FFFFFF"/>
              <w:left w:val="single" w:sz="8" w:space="0" w:color="FFFFFF"/>
              <w:bottom w:val="single" w:sz="8" w:space="0" w:color="FFFFFF"/>
              <w:right w:val="single" w:sz="8" w:space="0" w:color="FFFFFF"/>
            </w:tcBorders>
            <w:shd w:val="clear" w:color="auto" w:fill="4F81BD"/>
            <w:tcMar>
              <w:top w:w="15" w:type="dxa"/>
              <w:left w:w="67" w:type="dxa"/>
              <w:bottom w:w="0" w:type="dxa"/>
              <w:right w:w="67" w:type="dxa"/>
            </w:tcMar>
            <w:vAlign w:val="center"/>
            <w:hideMark/>
          </w:tcPr>
          <w:p w:rsidR="00FB2D5F" w:rsidRPr="00FB2D5F" w:rsidRDefault="00FB2D5F" w:rsidP="00FB2D5F">
            <w:pPr>
              <w:pStyle w:val="Prrafodelista"/>
              <w:ind w:left="1440"/>
              <w:jc w:val="both"/>
              <w:rPr>
                <w:sz w:val="24"/>
                <w:szCs w:val="24"/>
              </w:rPr>
            </w:pPr>
            <w:r w:rsidRPr="00FB2D5F">
              <w:rPr>
                <w:b/>
                <w:bCs/>
                <w:sz w:val="24"/>
                <w:szCs w:val="24"/>
              </w:rPr>
              <w:t>6.    Fortalecimiento a acciones de desarrollo de la cafeticultura</w:t>
            </w:r>
          </w:p>
        </w:tc>
        <w:tc>
          <w:tcPr>
            <w:tcW w:w="1353" w:type="pct"/>
            <w:tcBorders>
              <w:top w:val="single" w:sz="8" w:space="0" w:color="FFFFFF"/>
              <w:left w:val="single" w:sz="8" w:space="0" w:color="FFFFFF"/>
              <w:bottom w:val="single" w:sz="8" w:space="0" w:color="FFFFFF"/>
              <w:right w:val="single" w:sz="8" w:space="0" w:color="FFFFFF"/>
            </w:tcBorders>
            <w:shd w:val="clear" w:color="auto" w:fill="E9EDF4"/>
            <w:tcMar>
              <w:top w:w="15" w:type="dxa"/>
              <w:left w:w="67" w:type="dxa"/>
              <w:bottom w:w="0" w:type="dxa"/>
              <w:right w:w="67" w:type="dxa"/>
            </w:tcMar>
            <w:vAlign w:val="center"/>
            <w:hideMark/>
          </w:tcPr>
          <w:p w:rsidR="00FB2D5F" w:rsidRPr="00FB2D5F" w:rsidRDefault="00FB2D5F" w:rsidP="00FB2D5F">
            <w:pPr>
              <w:pStyle w:val="Prrafodelista"/>
              <w:ind w:left="1440"/>
              <w:jc w:val="both"/>
              <w:rPr>
                <w:sz w:val="24"/>
                <w:szCs w:val="24"/>
              </w:rPr>
            </w:pPr>
            <w:r w:rsidRPr="00FB2D5F">
              <w:rPr>
                <w:sz w:val="24"/>
                <w:szCs w:val="24"/>
              </w:rPr>
              <w:t>$250.00</w:t>
            </w:r>
          </w:p>
        </w:tc>
      </w:tr>
      <w:tr w:rsidR="00FB2D5F" w:rsidRPr="00FB2D5F" w:rsidTr="00FB2D5F">
        <w:trPr>
          <w:gridAfter w:val="1"/>
          <w:wAfter w:w="54" w:type="pct"/>
          <w:trHeight w:val="20"/>
        </w:trPr>
        <w:tc>
          <w:tcPr>
            <w:tcW w:w="3593" w:type="pct"/>
            <w:tcBorders>
              <w:top w:val="single" w:sz="8" w:space="0" w:color="FFFFFF"/>
              <w:left w:val="single" w:sz="8" w:space="0" w:color="FFFFFF"/>
              <w:bottom w:val="single" w:sz="8" w:space="0" w:color="FFFFFF"/>
              <w:right w:val="single" w:sz="8" w:space="0" w:color="FFFFFF"/>
            </w:tcBorders>
            <w:shd w:val="clear" w:color="auto" w:fill="4F81BD"/>
            <w:tcMar>
              <w:top w:w="15" w:type="dxa"/>
              <w:left w:w="67" w:type="dxa"/>
              <w:bottom w:w="0" w:type="dxa"/>
              <w:right w:w="67" w:type="dxa"/>
            </w:tcMar>
            <w:vAlign w:val="center"/>
            <w:hideMark/>
          </w:tcPr>
          <w:p w:rsidR="00FB2D5F" w:rsidRPr="00FB2D5F" w:rsidRDefault="00FB2D5F" w:rsidP="00FB2D5F">
            <w:pPr>
              <w:pStyle w:val="Prrafodelista"/>
              <w:ind w:left="1440"/>
              <w:jc w:val="both"/>
              <w:rPr>
                <w:sz w:val="24"/>
                <w:szCs w:val="24"/>
              </w:rPr>
            </w:pPr>
            <w:r w:rsidRPr="00FB2D5F">
              <w:rPr>
                <w:b/>
                <w:bCs/>
                <w:sz w:val="24"/>
                <w:szCs w:val="24"/>
              </w:rPr>
              <w:t>7.    Promoción al Consumo de Café</w:t>
            </w:r>
          </w:p>
        </w:tc>
        <w:tc>
          <w:tcPr>
            <w:tcW w:w="1353" w:type="pct"/>
            <w:tcBorders>
              <w:top w:val="single" w:sz="8" w:space="0" w:color="FFFFFF"/>
              <w:left w:val="single" w:sz="8" w:space="0" w:color="FFFFFF"/>
              <w:bottom w:val="single" w:sz="8" w:space="0" w:color="FFFFFF"/>
              <w:right w:val="single" w:sz="8" w:space="0" w:color="FFFFFF"/>
            </w:tcBorders>
            <w:shd w:val="clear" w:color="auto" w:fill="D0D8E8"/>
            <w:tcMar>
              <w:top w:w="15" w:type="dxa"/>
              <w:left w:w="67" w:type="dxa"/>
              <w:bottom w:w="0" w:type="dxa"/>
              <w:right w:w="67" w:type="dxa"/>
            </w:tcMar>
            <w:vAlign w:val="center"/>
            <w:hideMark/>
          </w:tcPr>
          <w:p w:rsidR="00FB2D5F" w:rsidRPr="00FB2D5F" w:rsidRDefault="00FB2D5F" w:rsidP="00FB2D5F">
            <w:pPr>
              <w:pStyle w:val="Prrafodelista"/>
              <w:ind w:left="1440"/>
              <w:jc w:val="both"/>
              <w:rPr>
                <w:sz w:val="24"/>
                <w:szCs w:val="24"/>
              </w:rPr>
            </w:pPr>
            <w:r w:rsidRPr="00FB2D5F">
              <w:rPr>
                <w:sz w:val="24"/>
                <w:szCs w:val="24"/>
              </w:rPr>
              <w:t>$100.00</w:t>
            </w:r>
          </w:p>
        </w:tc>
      </w:tr>
    </w:tbl>
    <w:p w:rsidR="00FB2D5F" w:rsidRDefault="00FB2D5F" w:rsidP="0003315C">
      <w:pPr>
        <w:pStyle w:val="Prrafodelista"/>
        <w:ind w:left="1440"/>
        <w:jc w:val="both"/>
        <w:rPr>
          <w:sz w:val="26"/>
          <w:szCs w:val="26"/>
          <w:lang w:val="es-ES"/>
        </w:rPr>
      </w:pPr>
    </w:p>
    <w:p w:rsidR="00FB2D5F" w:rsidRPr="0003315C" w:rsidRDefault="00FB2D5F" w:rsidP="0003315C">
      <w:pPr>
        <w:pStyle w:val="Prrafodelista"/>
        <w:ind w:left="1440"/>
        <w:jc w:val="both"/>
        <w:rPr>
          <w:sz w:val="26"/>
          <w:szCs w:val="26"/>
          <w:lang w:val="es-ES"/>
        </w:rPr>
      </w:pPr>
    </w:p>
    <w:sectPr w:rsidR="00FB2D5F" w:rsidRPr="0003315C">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F90" w:rsidRDefault="00575F90" w:rsidP="0003315C">
      <w:pPr>
        <w:spacing w:after="0" w:line="240" w:lineRule="auto"/>
      </w:pPr>
      <w:r>
        <w:separator/>
      </w:r>
    </w:p>
  </w:endnote>
  <w:endnote w:type="continuationSeparator" w:id="0">
    <w:p w:rsidR="00575F90" w:rsidRDefault="00575F90" w:rsidP="00033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581552"/>
      <w:docPartObj>
        <w:docPartGallery w:val="Page Numbers (Bottom of Page)"/>
        <w:docPartUnique/>
      </w:docPartObj>
    </w:sdtPr>
    <w:sdtEndPr/>
    <w:sdtContent>
      <w:p w:rsidR="0003315C" w:rsidRDefault="0003315C">
        <w:pPr>
          <w:pStyle w:val="Piedepgina"/>
          <w:jc w:val="right"/>
        </w:pPr>
        <w:r>
          <w:fldChar w:fldCharType="begin"/>
        </w:r>
        <w:r>
          <w:instrText>PAGE   \* MERGEFORMAT</w:instrText>
        </w:r>
        <w:r>
          <w:fldChar w:fldCharType="separate"/>
        </w:r>
        <w:r w:rsidR="00816DDF" w:rsidRPr="00816DDF">
          <w:rPr>
            <w:noProof/>
            <w:lang w:val="es-ES"/>
          </w:rPr>
          <w:t>1</w:t>
        </w:r>
        <w:r>
          <w:fldChar w:fldCharType="end"/>
        </w:r>
      </w:p>
    </w:sdtContent>
  </w:sdt>
  <w:p w:rsidR="0003315C" w:rsidRDefault="000331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F90" w:rsidRDefault="00575F90" w:rsidP="0003315C">
      <w:pPr>
        <w:spacing w:after="0" w:line="240" w:lineRule="auto"/>
      </w:pPr>
      <w:r>
        <w:separator/>
      </w:r>
    </w:p>
  </w:footnote>
  <w:footnote w:type="continuationSeparator" w:id="0">
    <w:p w:rsidR="00575F90" w:rsidRDefault="00575F90" w:rsidP="000331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72A03"/>
    <w:multiLevelType w:val="hybridMultilevel"/>
    <w:tmpl w:val="F38C035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C3230C1"/>
    <w:multiLevelType w:val="hybridMultilevel"/>
    <w:tmpl w:val="3B90515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D4D26B6"/>
    <w:multiLevelType w:val="hybridMultilevel"/>
    <w:tmpl w:val="BB5432C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49660E91"/>
    <w:multiLevelType w:val="hybridMultilevel"/>
    <w:tmpl w:val="29169F3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4F651746"/>
    <w:multiLevelType w:val="hybridMultilevel"/>
    <w:tmpl w:val="486481E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55E0C7D"/>
    <w:multiLevelType w:val="hybridMultilevel"/>
    <w:tmpl w:val="E34099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AFE5785"/>
    <w:multiLevelType w:val="hybridMultilevel"/>
    <w:tmpl w:val="8B2241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B9"/>
    <w:rsid w:val="0003315C"/>
    <w:rsid w:val="000522D6"/>
    <w:rsid w:val="00101C09"/>
    <w:rsid w:val="00263D13"/>
    <w:rsid w:val="00477939"/>
    <w:rsid w:val="004F2914"/>
    <w:rsid w:val="0055505A"/>
    <w:rsid w:val="00575F90"/>
    <w:rsid w:val="007C1A8F"/>
    <w:rsid w:val="00816DDF"/>
    <w:rsid w:val="00823DB9"/>
    <w:rsid w:val="0087192A"/>
    <w:rsid w:val="00896CB3"/>
    <w:rsid w:val="008E79F4"/>
    <w:rsid w:val="009365BF"/>
    <w:rsid w:val="00942309"/>
    <w:rsid w:val="00A47B5F"/>
    <w:rsid w:val="00A666ED"/>
    <w:rsid w:val="00A815AB"/>
    <w:rsid w:val="00FB2D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79F4"/>
    <w:pPr>
      <w:ind w:left="720"/>
      <w:contextualSpacing/>
    </w:pPr>
  </w:style>
  <w:style w:type="paragraph" w:styleId="Textodeglobo">
    <w:name w:val="Balloon Text"/>
    <w:basedOn w:val="Normal"/>
    <w:link w:val="TextodegloboCar"/>
    <w:uiPriority w:val="99"/>
    <w:semiHidden/>
    <w:unhideWhenUsed/>
    <w:rsid w:val="00A47B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7B5F"/>
    <w:rPr>
      <w:rFonts w:ascii="Tahoma" w:hAnsi="Tahoma" w:cs="Tahoma"/>
      <w:sz w:val="16"/>
      <w:szCs w:val="16"/>
    </w:rPr>
  </w:style>
  <w:style w:type="paragraph" w:styleId="Encabezado">
    <w:name w:val="header"/>
    <w:basedOn w:val="Normal"/>
    <w:link w:val="EncabezadoCar"/>
    <w:uiPriority w:val="99"/>
    <w:unhideWhenUsed/>
    <w:rsid w:val="000331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15C"/>
  </w:style>
  <w:style w:type="paragraph" w:styleId="Piedepgina">
    <w:name w:val="footer"/>
    <w:basedOn w:val="Normal"/>
    <w:link w:val="PiedepginaCar"/>
    <w:uiPriority w:val="99"/>
    <w:unhideWhenUsed/>
    <w:rsid w:val="000331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1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79F4"/>
    <w:pPr>
      <w:ind w:left="720"/>
      <w:contextualSpacing/>
    </w:pPr>
  </w:style>
  <w:style w:type="paragraph" w:styleId="Textodeglobo">
    <w:name w:val="Balloon Text"/>
    <w:basedOn w:val="Normal"/>
    <w:link w:val="TextodegloboCar"/>
    <w:uiPriority w:val="99"/>
    <w:semiHidden/>
    <w:unhideWhenUsed/>
    <w:rsid w:val="00A47B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7B5F"/>
    <w:rPr>
      <w:rFonts w:ascii="Tahoma" w:hAnsi="Tahoma" w:cs="Tahoma"/>
      <w:sz w:val="16"/>
      <w:szCs w:val="16"/>
    </w:rPr>
  </w:style>
  <w:style w:type="paragraph" w:styleId="Encabezado">
    <w:name w:val="header"/>
    <w:basedOn w:val="Normal"/>
    <w:link w:val="EncabezadoCar"/>
    <w:uiPriority w:val="99"/>
    <w:unhideWhenUsed/>
    <w:rsid w:val="000331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15C"/>
  </w:style>
  <w:style w:type="paragraph" w:styleId="Piedepgina">
    <w:name w:val="footer"/>
    <w:basedOn w:val="Normal"/>
    <w:link w:val="PiedepginaCar"/>
    <w:uiPriority w:val="99"/>
    <w:unhideWhenUsed/>
    <w:rsid w:val="000331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31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8150F-FA9D-4EBE-AA3B-167E9532E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5876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AMECAFE_GUEST</cp:lastModifiedBy>
  <cp:revision>2</cp:revision>
  <cp:lastPrinted>2019-11-07T17:54:00Z</cp:lastPrinted>
  <dcterms:created xsi:type="dcterms:W3CDTF">2019-11-07T18:44:00Z</dcterms:created>
  <dcterms:modified xsi:type="dcterms:W3CDTF">2019-11-07T18:44:00Z</dcterms:modified>
</cp:coreProperties>
</file>